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119354B4"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DC2641">
        <w:rPr>
          <w:rFonts w:eastAsiaTheme="minorEastAsia" w:cs="Arial"/>
          <w:bCs/>
          <w:noProof w:val="0"/>
          <w:sz w:val="22"/>
          <w:szCs w:val="22"/>
          <w:lang w:eastAsia="zh-CN"/>
        </w:rPr>
        <w:t>4</w:t>
      </w:r>
      <w:r w:rsidR="000275B4">
        <w:rPr>
          <w:rFonts w:eastAsiaTheme="minorEastAsia" w:cs="Arial"/>
          <w:bCs/>
          <w:noProof w:val="0"/>
          <w:sz w:val="22"/>
          <w:szCs w:val="22"/>
          <w:lang w:eastAsia="zh-CN"/>
        </w:rPr>
        <w:t>-</w:t>
      </w:r>
      <w:r w:rsidR="00E93375">
        <w:rPr>
          <w:rFonts w:eastAsiaTheme="minorEastAsia" w:cs="Arial"/>
          <w:bCs/>
          <w:noProof w:val="0"/>
          <w:sz w:val="22"/>
          <w:szCs w:val="22"/>
          <w:lang w:eastAsia="zh-CN"/>
        </w:rPr>
        <w:t>bis-</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1B6BA7" w:rsidRPr="001B6BA7">
        <w:rPr>
          <w:rFonts w:eastAsiaTheme="minorEastAsia" w:cs="Arial"/>
          <w:bCs/>
          <w:noProof w:val="0"/>
          <w:sz w:val="22"/>
          <w:szCs w:val="22"/>
          <w:lang w:eastAsia="zh-CN"/>
        </w:rPr>
        <w:t>2216737</w:t>
      </w:r>
    </w:p>
    <w:p w14:paraId="36829701" w14:textId="3B8F8B11"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E93375" w:rsidRPr="00803D53">
        <w:rPr>
          <w:rFonts w:eastAsiaTheme="minorEastAsia" w:cs="Arial"/>
          <w:bCs/>
          <w:noProof w:val="0"/>
          <w:sz w:val="22"/>
          <w:szCs w:val="22"/>
          <w:lang w:eastAsia="zh-CN"/>
        </w:rPr>
        <w:t>October</w:t>
      </w:r>
      <w:r w:rsidR="00B629FD" w:rsidRPr="00803D53">
        <w:rPr>
          <w:rFonts w:eastAsiaTheme="minorEastAsia" w:cs="Arial"/>
          <w:bCs/>
          <w:noProof w:val="0"/>
          <w:sz w:val="22"/>
          <w:szCs w:val="22"/>
          <w:lang w:eastAsia="zh-CN"/>
        </w:rPr>
        <w:t xml:space="preserve"> </w:t>
      </w:r>
      <w:r w:rsidR="00DC2641" w:rsidRPr="00803D53">
        <w:rPr>
          <w:rFonts w:eastAsiaTheme="minorEastAsia" w:cs="Arial"/>
          <w:bCs/>
          <w:noProof w:val="0"/>
          <w:sz w:val="22"/>
          <w:szCs w:val="22"/>
          <w:lang w:eastAsia="zh-CN"/>
        </w:rPr>
        <w:t>1</w:t>
      </w:r>
      <w:r w:rsidR="00803D53" w:rsidRPr="00803D53">
        <w:rPr>
          <w:rFonts w:eastAsiaTheme="minorEastAsia" w:cs="Arial"/>
          <w:bCs/>
          <w:noProof w:val="0"/>
          <w:sz w:val="22"/>
          <w:szCs w:val="22"/>
          <w:lang w:eastAsia="zh-CN"/>
        </w:rPr>
        <w:t>0</w:t>
      </w:r>
      <w:r w:rsidR="00B629FD" w:rsidRPr="00803D53">
        <w:rPr>
          <w:rFonts w:eastAsiaTheme="minorEastAsia" w:cs="Arial"/>
          <w:bCs/>
          <w:noProof w:val="0"/>
          <w:sz w:val="22"/>
          <w:szCs w:val="22"/>
          <w:vertAlign w:val="superscript"/>
          <w:lang w:eastAsia="zh-CN"/>
        </w:rPr>
        <w:t xml:space="preserve">th </w:t>
      </w:r>
      <w:r w:rsidR="00B629FD" w:rsidRPr="00803D53">
        <w:rPr>
          <w:rFonts w:eastAsiaTheme="minorEastAsia" w:cs="Arial"/>
          <w:bCs/>
          <w:noProof w:val="0"/>
          <w:sz w:val="22"/>
          <w:szCs w:val="22"/>
          <w:lang w:eastAsia="zh-CN"/>
        </w:rPr>
        <w:t xml:space="preserve">- </w:t>
      </w:r>
      <w:r w:rsidR="00803D53" w:rsidRPr="00803D53">
        <w:rPr>
          <w:rFonts w:eastAsiaTheme="minorEastAsia" w:cs="Arial"/>
          <w:bCs/>
          <w:noProof w:val="0"/>
          <w:sz w:val="22"/>
          <w:szCs w:val="22"/>
          <w:lang w:eastAsia="zh-CN"/>
        </w:rPr>
        <w:t>19</w:t>
      </w:r>
      <w:r w:rsidR="00B629FD" w:rsidRPr="00803D53">
        <w:rPr>
          <w:rFonts w:eastAsiaTheme="minorEastAsia" w:cs="Arial"/>
          <w:bCs/>
          <w:noProof w:val="0"/>
          <w:sz w:val="22"/>
          <w:szCs w:val="22"/>
          <w:vertAlign w:val="superscript"/>
          <w:lang w:eastAsia="zh-CN"/>
        </w:rPr>
        <w:t>th</w:t>
      </w:r>
      <w:r w:rsidR="008C08BB" w:rsidRPr="00803D53">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275B4">
        <w:rPr>
          <w:rFonts w:eastAsiaTheme="minorEastAsia" w:cs="Arial"/>
          <w:bCs/>
          <w:noProof w:val="0"/>
          <w:sz w:val="22"/>
          <w:szCs w:val="22"/>
          <w:lang w:eastAsia="zh-CN"/>
        </w:rPr>
        <w:t>2</w:t>
      </w:r>
    </w:p>
    <w:p w14:paraId="4AE7BF54" w14:textId="56B24CA7"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Item:</w:t>
      </w:r>
      <w:r w:rsidR="00743D3D" w:rsidRPr="00803D53">
        <w:rPr>
          <w:rFonts w:eastAsiaTheme="minorEastAsia" w:cs="Arial"/>
          <w:bCs/>
          <w:noProof w:val="0"/>
          <w:sz w:val="22"/>
          <w:szCs w:val="22"/>
          <w:lang w:eastAsia="zh-CN"/>
        </w:rPr>
        <w:t xml:space="preserve"> </w:t>
      </w:r>
      <w:r w:rsidR="00803D53" w:rsidRPr="00803D53">
        <w:rPr>
          <w:rFonts w:eastAsiaTheme="minorEastAsia" w:cs="Arial"/>
          <w:bCs/>
          <w:noProof w:val="0"/>
          <w:sz w:val="22"/>
          <w:szCs w:val="22"/>
          <w:lang w:eastAsia="zh-CN"/>
        </w:rPr>
        <w:t>6</w:t>
      </w:r>
      <w:r w:rsidR="00476255" w:rsidRPr="00803D53">
        <w:rPr>
          <w:rFonts w:eastAsiaTheme="minorEastAsia" w:cs="Arial"/>
          <w:bCs/>
          <w:noProof w:val="0"/>
          <w:sz w:val="22"/>
          <w:szCs w:val="22"/>
          <w:lang w:eastAsia="zh-CN"/>
        </w:rPr>
        <w:t>.</w:t>
      </w:r>
      <w:r w:rsidR="00E77004" w:rsidRPr="00803D53">
        <w:rPr>
          <w:rFonts w:eastAsiaTheme="minorEastAsia" w:cs="Arial"/>
          <w:bCs/>
          <w:noProof w:val="0"/>
          <w:sz w:val="22"/>
          <w:szCs w:val="22"/>
          <w:lang w:eastAsia="zh-CN"/>
        </w:rPr>
        <w:t>1</w:t>
      </w:r>
      <w:r w:rsidR="00133E65" w:rsidRPr="00803D53">
        <w:rPr>
          <w:rFonts w:eastAsiaTheme="minorEastAsia" w:cs="Arial"/>
          <w:bCs/>
          <w:noProof w:val="0"/>
          <w:sz w:val="22"/>
          <w:szCs w:val="22"/>
          <w:lang w:eastAsia="zh-CN"/>
        </w:rPr>
        <w:t>0</w:t>
      </w:r>
      <w:r w:rsidR="00476255" w:rsidRPr="00803D53">
        <w:rPr>
          <w:rFonts w:eastAsiaTheme="minorEastAsia" w:cs="Arial"/>
          <w:bCs/>
          <w:noProof w:val="0"/>
          <w:sz w:val="22"/>
          <w:szCs w:val="22"/>
          <w:lang w:eastAsia="zh-CN"/>
        </w:rPr>
        <w:t>.</w:t>
      </w:r>
      <w:r w:rsidR="00133E65" w:rsidRPr="00803D53">
        <w:rPr>
          <w:rFonts w:eastAsiaTheme="minorEastAsia" w:cs="Arial"/>
          <w:bCs/>
          <w:noProof w:val="0"/>
          <w:sz w:val="22"/>
          <w:szCs w:val="22"/>
          <w:lang w:eastAsia="zh-CN"/>
        </w:rPr>
        <w:t>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9696643"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3B60CC" w:rsidRPr="003B60CC">
        <w:rPr>
          <w:rFonts w:eastAsiaTheme="minorEastAsia" w:cs="Arial"/>
          <w:bCs/>
          <w:noProof w:val="0"/>
          <w:sz w:val="22"/>
          <w:szCs w:val="22"/>
          <w:lang w:eastAsia="zh-CN"/>
        </w:rPr>
        <w:t>RRM core requirements for pre-configured MGs, multiple concurrent MGs and NCSG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847BDA3" w:rsidR="00A667E7" w:rsidRDefault="00D559A1" w:rsidP="004459CB">
      <w:pPr>
        <w:jc w:val="both"/>
      </w:pPr>
      <w:r>
        <w:t>In existing Rel-15/16 NR, two measurement gaps have been identified, which are per-UE and per-FR measurement gap. Later in Rel-17 NR, three measurement gap enhancement have been considered, which are: (</w:t>
      </w:r>
      <w:proofErr w:type="spellStart"/>
      <w:r>
        <w:t>i</w:t>
      </w:r>
      <w:proofErr w:type="spellEnd"/>
      <w:r>
        <w:t>) p</w:t>
      </w:r>
      <w:r w:rsidRPr="007A7458">
        <w:t>re-configured MG pattern(s) per configured BWP (fast MG configuration)</w:t>
      </w:r>
      <w:r>
        <w:t>, (ii) m</w:t>
      </w:r>
      <w:r w:rsidRPr="007A7458">
        <w:t>ultiple concurrent and independent MG patterns</w:t>
      </w:r>
      <w:r>
        <w:t>, and (iii) n</w:t>
      </w:r>
      <w:r w:rsidRPr="007A7458">
        <w:t xml:space="preserve">etwork </w:t>
      </w:r>
      <w:r>
        <w:t>c</w:t>
      </w:r>
      <w:r w:rsidRPr="007A7458">
        <w:t xml:space="preserve">ontrolled </w:t>
      </w:r>
      <w:r>
        <w:t>s</w:t>
      </w:r>
      <w:r w:rsidRPr="007A7458">
        <w:t xml:space="preserve">mall </w:t>
      </w:r>
      <w:r>
        <w:t>g</w:t>
      </w:r>
      <w:r w:rsidRPr="007A7458">
        <w:t>ap (NCSG</w:t>
      </w:r>
      <w:r w:rsidRPr="00803D53">
        <w:t>). Now in Rel-18, further work objective to enhance the existing measurement gap is agreed on, which is</w:t>
      </w:r>
      <w:r w:rsidR="003B60CC" w:rsidRPr="00803D53">
        <w:t xml:space="preserve"> ‘Enhancements of pre-configured MGs, multiple concurrent MGs and NCSG’, given in the work item description (WID)</w:t>
      </w:r>
      <w:r w:rsidR="004D1194" w:rsidRPr="00803D53">
        <w:t xml:space="preserve"> </w:t>
      </w:r>
      <w:r w:rsidR="004D1194" w:rsidRPr="00803D53">
        <w:fldChar w:fldCharType="begin"/>
      </w:r>
      <w:r w:rsidR="004D1194" w:rsidRPr="00803D53">
        <w:instrText xml:space="preserve"> REF _Ref95562833 \r \h </w:instrText>
      </w:r>
      <w:r w:rsidR="00E77004" w:rsidRPr="00803D53">
        <w:instrText xml:space="preserve"> \* MERGEFORMAT </w:instrText>
      </w:r>
      <w:r w:rsidR="004D1194" w:rsidRPr="00803D53">
        <w:fldChar w:fldCharType="separate"/>
      </w:r>
      <w:r w:rsidR="00AC5127">
        <w:t>[1]</w:t>
      </w:r>
      <w:r w:rsidR="004D1194" w:rsidRPr="00803D53">
        <w:fldChar w:fldCharType="end"/>
      </w:r>
      <w:r w:rsidR="003B60CC" w:rsidRPr="00803D53">
        <w:t xml:space="preserve"> as below:</w:t>
      </w:r>
    </w:p>
    <w:tbl>
      <w:tblPr>
        <w:tblStyle w:val="TableGrid"/>
        <w:tblW w:w="0" w:type="auto"/>
        <w:tblLook w:val="04A0" w:firstRow="1" w:lastRow="0" w:firstColumn="1" w:lastColumn="0" w:noHBand="0" w:noVBand="1"/>
      </w:tblPr>
      <w:tblGrid>
        <w:gridCol w:w="9629"/>
      </w:tblGrid>
      <w:tr w:rsidR="003B60CC" w14:paraId="0E5864B0" w14:textId="77777777" w:rsidTr="003B60CC">
        <w:tc>
          <w:tcPr>
            <w:tcW w:w="9629" w:type="dxa"/>
          </w:tcPr>
          <w:p w14:paraId="3668CF92" w14:textId="77777777" w:rsidR="009B3A24" w:rsidRPr="006E712C" w:rsidRDefault="009B3A24" w:rsidP="009B3A24">
            <w:pPr>
              <w:numPr>
                <w:ilvl w:val="0"/>
                <w:numId w:val="36"/>
              </w:numPr>
              <w:overflowPunct w:val="0"/>
              <w:autoSpaceDE w:val="0"/>
              <w:autoSpaceDN w:val="0"/>
              <w:adjustRightInd w:val="0"/>
              <w:spacing w:after="180" w:line="240" w:lineRule="auto"/>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6DEFD79F" w14:textId="5A03DF30" w:rsidR="009B3A24" w:rsidRPr="006A6EAD" w:rsidRDefault="009B3A24" w:rsidP="009B3A24">
            <w:pPr>
              <w:numPr>
                <w:ilvl w:val="1"/>
                <w:numId w:val="35"/>
              </w:numPr>
              <w:overflowPunct w:val="0"/>
              <w:autoSpaceDE w:val="0"/>
              <w:autoSpaceDN w:val="0"/>
              <w:adjustRightInd w:val="0"/>
              <w:spacing w:after="120" w:line="240" w:lineRule="auto"/>
              <w:ind w:left="720"/>
              <w:textAlignment w:val="baseline"/>
            </w:pPr>
            <w:bookmarkStart w:id="0" w:name="_Hlk114141673"/>
            <w:r w:rsidRPr="006A6EAD">
              <w:t>Define RRM requirements for UEs configured with a combination of pre-configured MGs, and/or concurrent MGs and/or NCSG [RAN4]</w:t>
            </w:r>
          </w:p>
          <w:bookmarkEnd w:id="0"/>
          <w:p w14:paraId="252FE8D2" w14:textId="77777777" w:rsidR="009B3A24" w:rsidRPr="006A6EAD" w:rsidRDefault="009B3A24" w:rsidP="009B3A24">
            <w:pPr>
              <w:numPr>
                <w:ilvl w:val="2"/>
                <w:numId w:val="37"/>
              </w:numPr>
              <w:overflowPunct w:val="0"/>
              <w:autoSpaceDE w:val="0"/>
              <w:autoSpaceDN w:val="0"/>
              <w:adjustRightInd w:val="0"/>
              <w:spacing w:after="120" w:line="240" w:lineRule="auto"/>
              <w:ind w:left="1440"/>
              <w:textAlignment w:val="baseline"/>
            </w:pPr>
            <w:r w:rsidRPr="006A6EAD">
              <w:t>Prioritize at least joint requirements for UE configured with</w:t>
            </w:r>
          </w:p>
          <w:p w14:paraId="3A039615" w14:textId="574F2D34" w:rsidR="009B3A24" w:rsidRPr="006A6EAD" w:rsidRDefault="009B3A24" w:rsidP="009B3A24">
            <w:pPr>
              <w:numPr>
                <w:ilvl w:val="3"/>
                <w:numId w:val="37"/>
              </w:numPr>
              <w:overflowPunct w:val="0"/>
              <w:autoSpaceDE w:val="0"/>
              <w:autoSpaceDN w:val="0"/>
              <w:adjustRightInd w:val="0"/>
              <w:spacing w:after="120" w:line="240" w:lineRule="auto"/>
              <w:ind w:left="2160"/>
              <w:textAlignment w:val="baseline"/>
            </w:pPr>
            <w:bookmarkStart w:id="1" w:name="_Hlk95478656"/>
            <w:r w:rsidRPr="006A6EAD">
              <w:t>Case 1: Pre-configured MG</w:t>
            </w:r>
            <w:r>
              <w:t>(</w:t>
            </w:r>
            <w:r w:rsidRPr="006A6EAD">
              <w:t>s</w:t>
            </w:r>
            <w:r>
              <w:t>)</w:t>
            </w:r>
            <w:r w:rsidRPr="006A6EAD">
              <w:t xml:space="preserve"> and concurrent MG</w:t>
            </w:r>
            <w:r>
              <w:t>(</w:t>
            </w:r>
            <w:r w:rsidRPr="006A6EAD">
              <w:t>s</w:t>
            </w:r>
            <w:r>
              <w:t>)</w:t>
            </w:r>
            <w:r w:rsidRPr="006A6EAD">
              <w:t xml:space="preserve"> (i.e., </w:t>
            </w:r>
            <w:r>
              <w:t>the network has provided UE with multiple measurement gap patterns where at least one gap pattern is a Pre-configured MG</w:t>
            </w:r>
            <w:r w:rsidRPr="006A6EAD">
              <w:t>)</w:t>
            </w:r>
          </w:p>
          <w:p w14:paraId="36A17CA5" w14:textId="507E78D7" w:rsidR="009B3A24" w:rsidRPr="006A6EAD" w:rsidRDefault="009B3A24" w:rsidP="009B3A24">
            <w:pPr>
              <w:numPr>
                <w:ilvl w:val="3"/>
                <w:numId w:val="37"/>
              </w:numPr>
              <w:overflowPunct w:val="0"/>
              <w:autoSpaceDE w:val="0"/>
              <w:autoSpaceDN w:val="0"/>
              <w:adjustRightInd w:val="0"/>
              <w:spacing w:after="120" w:line="240" w:lineRule="auto"/>
              <w:ind w:left="2160"/>
              <w:textAlignment w:val="baseline"/>
            </w:pPr>
            <w:r w:rsidRPr="006A6EAD">
              <w:t>Case 2: NCSG and concurrent MG</w:t>
            </w:r>
            <w:r>
              <w:t>(</w:t>
            </w:r>
            <w:r w:rsidRPr="006A6EAD">
              <w:t>s</w:t>
            </w:r>
            <w:r>
              <w:t>)</w:t>
            </w:r>
            <w:r w:rsidRPr="006A6EAD">
              <w:t xml:space="preserve"> (i.e., </w:t>
            </w:r>
            <w:r>
              <w:t>the network has provided UE with multiple measurement gap patterns where at least one gap pattern is a NCSG</w:t>
            </w:r>
            <w:r w:rsidRPr="006A6EAD">
              <w:t>)</w:t>
            </w:r>
          </w:p>
          <w:bookmarkEnd w:id="1"/>
          <w:p w14:paraId="2BC31B4C" w14:textId="1EEEC153" w:rsidR="009B3A24" w:rsidRPr="0075498D" w:rsidRDefault="009B3A24" w:rsidP="00C505C1">
            <w:pPr>
              <w:numPr>
                <w:ilvl w:val="2"/>
                <w:numId w:val="37"/>
              </w:numPr>
              <w:overflowPunct w:val="0"/>
              <w:autoSpaceDE w:val="0"/>
              <w:autoSpaceDN w:val="0"/>
              <w:adjustRightInd w:val="0"/>
              <w:spacing w:after="120" w:line="240" w:lineRule="auto"/>
              <w:ind w:left="1440"/>
              <w:textAlignment w:val="baseline"/>
            </w:pPr>
            <w:r>
              <w:rPr>
                <w:rFonts w:hint="eastAsia"/>
              </w:rPr>
              <w:t>N</w:t>
            </w:r>
            <w:r>
              <w:t xml:space="preserve">ote 1: Gaps that are configured for NTN are precluded in </w:t>
            </w:r>
            <w:r w:rsidRPr="009B3A24">
              <w:t>Case 1 and Case 2</w:t>
            </w:r>
          </w:p>
          <w:p w14:paraId="76FAFCDC" w14:textId="487B523C" w:rsidR="009B3A24" w:rsidRDefault="009B3A24" w:rsidP="009B3A24">
            <w:pPr>
              <w:numPr>
                <w:ilvl w:val="2"/>
                <w:numId w:val="37"/>
              </w:numPr>
              <w:overflowPunct w:val="0"/>
              <w:autoSpaceDE w:val="0"/>
              <w:autoSpaceDN w:val="0"/>
              <w:adjustRightInd w:val="0"/>
              <w:spacing w:after="120" w:line="240" w:lineRule="auto"/>
              <w:ind w:left="1440"/>
              <w:textAlignment w:val="baseline"/>
            </w:pPr>
            <w:r>
              <w:rPr>
                <w:rFonts w:hint="eastAsia"/>
              </w:rPr>
              <w:t>N</w:t>
            </w:r>
            <w:r>
              <w:t>ote 2: The requirement discussions on the scenarios that NCSG is considered in Case 1 and that Pre-configured MG is considered in Case 2 will be started after RAN#99.</w:t>
            </w:r>
          </w:p>
          <w:p w14:paraId="15C3845A" w14:textId="3F3A7112" w:rsidR="009B3A24" w:rsidRDefault="009B3A24" w:rsidP="009B3A24">
            <w:pPr>
              <w:numPr>
                <w:ilvl w:val="2"/>
                <w:numId w:val="37"/>
              </w:numPr>
              <w:overflowPunct w:val="0"/>
              <w:autoSpaceDE w:val="0"/>
              <w:autoSpaceDN w:val="0"/>
              <w:adjustRightInd w:val="0"/>
              <w:spacing w:after="120" w:line="240" w:lineRule="auto"/>
              <w:ind w:left="1440"/>
              <w:textAlignment w:val="baseline"/>
            </w:pPr>
            <w:r w:rsidRPr="006A6EAD">
              <w:t>Note</w:t>
            </w:r>
            <w:r>
              <w:t xml:space="preserve"> 3</w:t>
            </w:r>
            <w:r w:rsidRPr="006A6EAD">
              <w:t>: Prioritization among other possible combinations of pre-configured MG, concurrent MG</w:t>
            </w:r>
            <w:r>
              <w:t>, NTN gaps</w:t>
            </w:r>
            <w:r w:rsidRPr="006A6EAD">
              <w:t xml:space="preserve"> and NCSG can be discussed </w:t>
            </w:r>
            <w:r>
              <w:t>after RAN#99</w:t>
            </w:r>
          </w:p>
          <w:p w14:paraId="19633797" w14:textId="3C79E19B" w:rsidR="003B60CC" w:rsidRPr="009B3A24" w:rsidRDefault="009B3A24" w:rsidP="009B3A24">
            <w:pPr>
              <w:numPr>
                <w:ilvl w:val="2"/>
                <w:numId w:val="37"/>
              </w:numPr>
              <w:overflowPunct w:val="0"/>
              <w:autoSpaceDE w:val="0"/>
              <w:autoSpaceDN w:val="0"/>
              <w:adjustRightInd w:val="0"/>
              <w:spacing w:after="120" w:line="240" w:lineRule="auto"/>
              <w:ind w:left="1440"/>
              <w:textAlignment w:val="baseline"/>
              <w:rPr>
                <w:rFonts w:eastAsia="Batang"/>
              </w:rPr>
            </w:pPr>
            <w:r>
              <w:t>Note 4: This WID does not include any inter-working with MUSIM gaps</w:t>
            </w:r>
          </w:p>
        </w:tc>
      </w:tr>
    </w:tbl>
    <w:p w14:paraId="3EEC150F" w14:textId="4E52C8F7" w:rsidR="003B60CC" w:rsidRDefault="00E93375" w:rsidP="004459CB">
      <w:pPr>
        <w:jc w:val="both"/>
      </w:pPr>
      <w:r>
        <w:t xml:space="preserve">In the previous RAN4 104-e meeting, the issues are captured in the way forward (WF) </w:t>
      </w:r>
      <w:r>
        <w:fldChar w:fldCharType="begin"/>
      </w:r>
      <w:r>
        <w:instrText xml:space="preserve"> REF _Ref115204186 \r \h </w:instrText>
      </w:r>
      <w:r>
        <w:fldChar w:fldCharType="separate"/>
      </w:r>
      <w:r w:rsidR="00AC5127">
        <w:t>[2]</w:t>
      </w:r>
      <w:r>
        <w:fldChar w:fldCharType="end"/>
      </w:r>
      <w:r>
        <w:t xml:space="preserve">. </w:t>
      </w:r>
      <w:r w:rsidR="00D92B3E">
        <w:t>The</w:t>
      </w:r>
      <w:r w:rsidR="003B60CC">
        <w:t xml:space="preserve"> analysis </w:t>
      </w:r>
      <w:r w:rsidR="00D92B3E">
        <w:t xml:space="preserve">and </w:t>
      </w:r>
      <w:r>
        <w:t>discussion</w:t>
      </w:r>
      <w:r w:rsidR="00D92B3E">
        <w:t xml:space="preserve"> </w:t>
      </w:r>
      <w:r w:rsidR="003B60CC">
        <w:t xml:space="preserve">on </w:t>
      </w:r>
      <w:r>
        <w:t xml:space="preserve">the issues </w:t>
      </w:r>
      <w:r w:rsidR="00803D53">
        <w:t>from</w:t>
      </w:r>
      <w:r>
        <w:t xml:space="preserve"> the WF</w:t>
      </w:r>
      <w:r w:rsidR="00D92B3E">
        <w:t xml:space="preserve"> </w:t>
      </w:r>
      <w:r>
        <w:t xml:space="preserve">are provided </w:t>
      </w:r>
      <w:r w:rsidR="00D92B3E">
        <w:t xml:space="preserve">in the next section.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182C079E" w14:textId="2BDEA319" w:rsidR="00E93375" w:rsidRDefault="00E93375" w:rsidP="005D73E8">
      <w:pPr>
        <w:jc w:val="both"/>
      </w:pPr>
      <w:r>
        <w:t>From the WF, the issues are given in five categories, which are: (</w:t>
      </w:r>
      <w:proofErr w:type="spellStart"/>
      <w:r>
        <w:t>i</w:t>
      </w:r>
      <w:proofErr w:type="spellEnd"/>
      <w:r>
        <w:t xml:space="preserve">) scope and scenarios, (ii) inherit rel-17 framework, (iii) max number of supported gaps, (iv) collision definition and handling, and (v) measurement delay requirements. </w:t>
      </w:r>
    </w:p>
    <w:p w14:paraId="5A53367D" w14:textId="3380E770" w:rsidR="00E93375" w:rsidRDefault="00E93375" w:rsidP="00E93375">
      <w:pPr>
        <w:pStyle w:val="Heading1"/>
        <w:numPr>
          <w:ilvl w:val="1"/>
          <w:numId w:val="1"/>
        </w:numPr>
        <w:jc w:val="both"/>
        <w:rPr>
          <w:rFonts w:ascii="Arial" w:hAnsi="Arial" w:cs="Arial"/>
        </w:rPr>
      </w:pPr>
      <w:r>
        <w:rPr>
          <w:rFonts w:ascii="Arial" w:hAnsi="Arial" w:cs="Arial"/>
        </w:rPr>
        <w:t>Discussion for scope and scenarios</w:t>
      </w:r>
    </w:p>
    <w:p w14:paraId="1723BC71" w14:textId="10C60592" w:rsidR="00E93375" w:rsidRDefault="00E93375" w:rsidP="00E93375">
      <w:pPr>
        <w:jc w:val="both"/>
      </w:pPr>
      <w:r>
        <w:t>The open issues are given as:</w:t>
      </w:r>
    </w:p>
    <w:tbl>
      <w:tblPr>
        <w:tblStyle w:val="TableGrid"/>
        <w:tblW w:w="0" w:type="auto"/>
        <w:tblLook w:val="04A0" w:firstRow="1" w:lastRow="0" w:firstColumn="1" w:lastColumn="0" w:noHBand="0" w:noVBand="1"/>
      </w:tblPr>
      <w:tblGrid>
        <w:gridCol w:w="9629"/>
      </w:tblGrid>
      <w:tr w:rsidR="00E93375" w14:paraId="61049F47" w14:textId="77777777" w:rsidTr="00E93375">
        <w:tc>
          <w:tcPr>
            <w:tcW w:w="9629" w:type="dxa"/>
          </w:tcPr>
          <w:p w14:paraId="3A4754D7" w14:textId="77777777" w:rsidR="00E93375" w:rsidRPr="00803D53" w:rsidRDefault="00E93375" w:rsidP="009B3A24">
            <w:pPr>
              <w:pStyle w:val="Heading2"/>
              <w:numPr>
                <w:ilvl w:val="0"/>
                <w:numId w:val="0"/>
              </w:numPr>
              <w:ind w:left="576" w:hanging="576"/>
              <w:rPr>
                <w:rFonts w:asciiTheme="minorHAnsi" w:hAnsiTheme="minorHAnsi" w:cstheme="minorHAnsi"/>
                <w:b/>
                <w:bCs/>
                <w:sz w:val="22"/>
                <w:szCs w:val="22"/>
              </w:rPr>
            </w:pPr>
            <w:r w:rsidRPr="00803D53">
              <w:rPr>
                <w:rFonts w:asciiTheme="minorHAnsi" w:hAnsiTheme="minorHAnsi" w:cstheme="minorHAnsi"/>
                <w:sz w:val="22"/>
                <w:szCs w:val="22"/>
              </w:rPr>
              <w:lastRenderedPageBreak/>
              <w:t>Sub-topic 2-1: Scope and scenarios</w:t>
            </w:r>
          </w:p>
          <w:p w14:paraId="5D8E91F9" w14:textId="77777777" w:rsidR="00E93375" w:rsidRPr="00E93375" w:rsidRDefault="00E93375" w:rsidP="009B3A24">
            <w:pPr>
              <w:tabs>
                <w:tab w:val="left" w:pos="432"/>
              </w:tabs>
              <w:jc w:val="both"/>
              <w:rPr>
                <w:rFonts w:cstheme="minorHAnsi"/>
                <w:b/>
                <w:bCs/>
              </w:rPr>
            </w:pPr>
            <w:r w:rsidRPr="00E93375">
              <w:rPr>
                <w:rFonts w:cstheme="minorHAnsi"/>
                <w:b/>
                <w:bCs/>
              </w:rPr>
              <w:t xml:space="preserve">Issue 2-1: Whether to define requirements for one Pre-configured MG and one NCSG </w:t>
            </w:r>
          </w:p>
          <w:p w14:paraId="4182DD71" w14:textId="77777777" w:rsidR="00E93375" w:rsidRPr="00E93375" w:rsidRDefault="00E93375" w:rsidP="00E93375">
            <w:pPr>
              <w:jc w:val="both"/>
              <w:rPr>
                <w:rFonts w:cstheme="minorHAnsi"/>
              </w:rPr>
            </w:pPr>
            <w:r w:rsidRPr="00E93375">
              <w:rPr>
                <w:rFonts w:cstheme="minorHAnsi"/>
                <w:b/>
              </w:rPr>
              <w:t>&lt; Way forward &gt;</w:t>
            </w:r>
            <w:r w:rsidRPr="00E93375">
              <w:rPr>
                <w:rFonts w:cstheme="minorHAnsi"/>
              </w:rPr>
              <w:t xml:space="preserve">: </w:t>
            </w:r>
          </w:p>
          <w:p w14:paraId="547605AD" w14:textId="77777777" w:rsidR="00E93375" w:rsidRPr="00E93375" w:rsidRDefault="00E93375" w:rsidP="00E93375">
            <w:pPr>
              <w:numPr>
                <w:ilvl w:val="0"/>
                <w:numId w:val="38"/>
              </w:numPr>
              <w:ind w:leftChars="200" w:left="860"/>
              <w:jc w:val="both"/>
              <w:rPr>
                <w:rFonts w:cstheme="minorHAnsi"/>
              </w:rPr>
            </w:pPr>
            <w:r w:rsidRPr="00E93375">
              <w:rPr>
                <w:rFonts w:cstheme="minorHAnsi"/>
              </w:rPr>
              <w:t>RAN4 to clarify whether one Pre-configured MG and one NCSG is included in Case 1 and/or Case 2</w:t>
            </w:r>
          </w:p>
          <w:p w14:paraId="680480B6" w14:textId="6B3F4B9A" w:rsidR="00E93375" w:rsidRPr="00E93375" w:rsidRDefault="00E93375" w:rsidP="00E93375">
            <w:pPr>
              <w:numPr>
                <w:ilvl w:val="0"/>
                <w:numId w:val="38"/>
              </w:numPr>
              <w:ind w:leftChars="200" w:left="860"/>
              <w:jc w:val="both"/>
              <w:rPr>
                <w:rFonts w:cstheme="minorHAnsi"/>
              </w:rPr>
            </w:pPr>
            <w:r w:rsidRPr="00E93375">
              <w:rPr>
                <w:rFonts w:cstheme="minorHAnsi"/>
              </w:rPr>
              <w:t>FFS to explicitly set the priority of different combinations</w:t>
            </w:r>
          </w:p>
          <w:p w14:paraId="622CC683" w14:textId="77777777" w:rsidR="00E93375" w:rsidRPr="00E93375" w:rsidRDefault="00E93375" w:rsidP="009B3A24">
            <w:pPr>
              <w:tabs>
                <w:tab w:val="left" w:pos="432"/>
              </w:tabs>
              <w:jc w:val="both"/>
              <w:rPr>
                <w:rFonts w:cstheme="minorHAnsi"/>
                <w:b/>
                <w:bCs/>
              </w:rPr>
            </w:pPr>
            <w:r w:rsidRPr="00E93375">
              <w:rPr>
                <w:rFonts w:cstheme="minorHAnsi"/>
                <w:b/>
                <w:bCs/>
              </w:rPr>
              <w:t xml:space="preserve">Issue 2-3: NR SA and MR-DC </w:t>
            </w:r>
          </w:p>
          <w:p w14:paraId="6AC87DCF" w14:textId="77777777" w:rsidR="00E93375" w:rsidRPr="00E93375" w:rsidRDefault="00E93375" w:rsidP="00E93375">
            <w:pPr>
              <w:jc w:val="both"/>
              <w:rPr>
                <w:rFonts w:cstheme="minorHAnsi"/>
              </w:rPr>
            </w:pPr>
            <w:r w:rsidRPr="00E93375">
              <w:rPr>
                <w:rFonts w:cstheme="minorHAnsi"/>
                <w:b/>
              </w:rPr>
              <w:t>&lt; Way forward &gt;</w:t>
            </w:r>
            <w:r w:rsidRPr="00E93375">
              <w:rPr>
                <w:rFonts w:cstheme="minorHAnsi"/>
              </w:rPr>
              <w:t xml:space="preserve">: </w:t>
            </w:r>
          </w:p>
          <w:p w14:paraId="1CE80CA7" w14:textId="2962337C" w:rsidR="00E93375" w:rsidRPr="00E93375" w:rsidRDefault="00E93375" w:rsidP="00E93375">
            <w:pPr>
              <w:numPr>
                <w:ilvl w:val="0"/>
                <w:numId w:val="38"/>
              </w:numPr>
              <w:ind w:leftChars="200" w:left="860"/>
              <w:jc w:val="both"/>
              <w:rPr>
                <w:rFonts w:cstheme="minorHAnsi"/>
              </w:rPr>
            </w:pPr>
            <w:r w:rsidRPr="00E93375">
              <w:rPr>
                <w:rFonts w:cstheme="minorHAnsi"/>
              </w:rPr>
              <w:t>FFS whether to deprioritize MR-DC in Rel-18</w:t>
            </w:r>
          </w:p>
          <w:p w14:paraId="04149609" w14:textId="77777777" w:rsidR="00E93375" w:rsidRPr="00E93375" w:rsidRDefault="00E93375" w:rsidP="009B3A24">
            <w:pPr>
              <w:tabs>
                <w:tab w:val="left" w:pos="432"/>
              </w:tabs>
              <w:jc w:val="both"/>
              <w:rPr>
                <w:rFonts w:cstheme="minorHAnsi"/>
                <w:b/>
                <w:bCs/>
              </w:rPr>
            </w:pPr>
            <w:r w:rsidRPr="00E93375">
              <w:rPr>
                <w:rFonts w:cstheme="minorHAnsi"/>
                <w:b/>
                <w:bCs/>
              </w:rPr>
              <w:t xml:space="preserve">Issue 2-7: Legacy measurement gaps </w:t>
            </w:r>
          </w:p>
          <w:p w14:paraId="24CC7F0F" w14:textId="77777777" w:rsidR="00E93375" w:rsidRPr="00E93375" w:rsidRDefault="00E93375" w:rsidP="00E93375">
            <w:pPr>
              <w:jc w:val="both"/>
              <w:rPr>
                <w:rFonts w:cstheme="minorHAnsi"/>
              </w:rPr>
            </w:pPr>
            <w:r w:rsidRPr="00E93375">
              <w:rPr>
                <w:rFonts w:cstheme="minorHAnsi"/>
                <w:b/>
              </w:rPr>
              <w:t>&lt; Way forward &gt;</w:t>
            </w:r>
            <w:r w:rsidRPr="00E93375">
              <w:rPr>
                <w:rFonts w:cstheme="minorHAnsi"/>
              </w:rPr>
              <w:t xml:space="preserve">: </w:t>
            </w:r>
          </w:p>
          <w:p w14:paraId="4974F8E5" w14:textId="57677F64" w:rsidR="00E93375" w:rsidRPr="00E93375" w:rsidRDefault="00E93375" w:rsidP="00E93375">
            <w:pPr>
              <w:numPr>
                <w:ilvl w:val="0"/>
                <w:numId w:val="38"/>
              </w:numPr>
              <w:ind w:leftChars="200" w:left="860"/>
              <w:jc w:val="both"/>
              <w:rPr>
                <w:rFonts w:cstheme="minorHAnsi"/>
              </w:rPr>
            </w:pPr>
            <w:r w:rsidRPr="00E93375">
              <w:rPr>
                <w:rFonts w:cstheme="minorHAnsi"/>
              </w:rPr>
              <w:t xml:space="preserve">Proponents are encouraged to clarify the proposal “consider legacy MG, Pre-MG, concurrent MG, and NCSG when we discuss joint MG requirements.” in the next meeting. </w:t>
            </w:r>
          </w:p>
          <w:p w14:paraId="277D49B3" w14:textId="77777777" w:rsidR="00E93375" w:rsidRPr="00E93375" w:rsidRDefault="00E93375" w:rsidP="009B3A24">
            <w:pPr>
              <w:tabs>
                <w:tab w:val="left" w:pos="432"/>
              </w:tabs>
              <w:jc w:val="both"/>
              <w:rPr>
                <w:rFonts w:cstheme="minorHAnsi"/>
                <w:b/>
                <w:bCs/>
              </w:rPr>
            </w:pPr>
            <w:r w:rsidRPr="00E93375">
              <w:rPr>
                <w:rFonts w:cstheme="minorHAnsi"/>
                <w:b/>
                <w:bCs/>
              </w:rPr>
              <w:t xml:space="preserve">Issue 2-8: Positioning measurement gaps </w:t>
            </w:r>
          </w:p>
          <w:p w14:paraId="3D1DACCE" w14:textId="77777777" w:rsidR="00E93375" w:rsidRPr="00E93375" w:rsidRDefault="00E93375" w:rsidP="00E93375">
            <w:pPr>
              <w:jc w:val="both"/>
              <w:rPr>
                <w:rFonts w:cstheme="minorHAnsi"/>
              </w:rPr>
            </w:pPr>
            <w:r w:rsidRPr="00E93375">
              <w:rPr>
                <w:rFonts w:cstheme="minorHAnsi"/>
                <w:b/>
              </w:rPr>
              <w:t>&lt; Way forward &gt;</w:t>
            </w:r>
            <w:r w:rsidRPr="00E93375">
              <w:rPr>
                <w:rFonts w:cstheme="minorHAnsi"/>
              </w:rPr>
              <w:t xml:space="preserve">: </w:t>
            </w:r>
          </w:p>
          <w:p w14:paraId="58CA394A" w14:textId="52CB1103" w:rsidR="00E93375" w:rsidRPr="00E93375" w:rsidRDefault="00E93375" w:rsidP="00E93375">
            <w:pPr>
              <w:numPr>
                <w:ilvl w:val="0"/>
                <w:numId w:val="38"/>
              </w:numPr>
              <w:ind w:leftChars="200" w:left="860"/>
              <w:jc w:val="both"/>
            </w:pPr>
            <w:r w:rsidRPr="00E93375">
              <w:rPr>
                <w:rFonts w:cstheme="minorHAnsi"/>
              </w:rPr>
              <w:t xml:space="preserve">FFS Rel-17 MAC-CE based </w:t>
            </w:r>
            <w:proofErr w:type="spellStart"/>
            <w:r w:rsidRPr="00E93375">
              <w:rPr>
                <w:rFonts w:cstheme="minorHAnsi"/>
              </w:rPr>
              <w:t>ePOS</w:t>
            </w:r>
            <w:proofErr w:type="spellEnd"/>
            <w:r w:rsidRPr="00E93375">
              <w:rPr>
                <w:rFonts w:cstheme="minorHAnsi"/>
              </w:rPr>
              <w:t xml:space="preserve"> gap is in or out of scope of this WI</w:t>
            </w:r>
          </w:p>
        </w:tc>
      </w:tr>
    </w:tbl>
    <w:p w14:paraId="12A96CA8" w14:textId="09144CDD" w:rsidR="00E93375" w:rsidRDefault="00E93375" w:rsidP="00E93375">
      <w:pPr>
        <w:jc w:val="both"/>
      </w:pPr>
      <w:r w:rsidRPr="00E93375">
        <w:rPr>
          <w:b/>
          <w:bCs/>
        </w:rPr>
        <w:t>Issue 2-1:</w:t>
      </w:r>
      <w:r>
        <w:t xml:space="preserve"> Based on the new WID the answers for the two questions are given in note 2 and note 3, respectively as:</w:t>
      </w:r>
    </w:p>
    <w:p w14:paraId="1784D32A" w14:textId="778BE390" w:rsidR="00E93375" w:rsidRDefault="00E93375" w:rsidP="00E93375">
      <w:pPr>
        <w:numPr>
          <w:ilvl w:val="0"/>
          <w:numId w:val="38"/>
        </w:numPr>
        <w:jc w:val="both"/>
      </w:pPr>
      <w:r w:rsidRPr="00E93375">
        <w:t>RAN4 to clarify whether one Pre-configured MG and one NCSG is included in Case 1 and/or Case 2</w:t>
      </w:r>
    </w:p>
    <w:p w14:paraId="14C91D68" w14:textId="2BE064E7" w:rsidR="00E93375" w:rsidRDefault="00E93375" w:rsidP="00E93375">
      <w:pPr>
        <w:numPr>
          <w:ilvl w:val="1"/>
          <w:numId w:val="38"/>
        </w:numPr>
        <w:jc w:val="both"/>
      </w:pPr>
      <w:r>
        <w:t xml:space="preserve">WID: </w:t>
      </w:r>
      <w:r w:rsidRPr="00E93375">
        <w:t>Note 2: The requirement discussions on the scenarios that NCSG is considered in Case 1 and that Pre-configured MG is considered in Case 2 will be started after RAN#99.</w:t>
      </w:r>
    </w:p>
    <w:p w14:paraId="0279E3F2" w14:textId="241F3E95" w:rsidR="00E93375" w:rsidRPr="00F57A5F" w:rsidRDefault="00E93375" w:rsidP="00E93375">
      <w:pPr>
        <w:pStyle w:val="ListParagraph"/>
        <w:numPr>
          <w:ilvl w:val="0"/>
          <w:numId w:val="19"/>
        </w:numPr>
        <w:spacing w:after="180"/>
        <w:contextualSpacing w:val="0"/>
        <w:jc w:val="both"/>
        <w:rPr>
          <w:rFonts w:ascii="Times New Roman" w:hAnsi="Times New Roman" w:cs="Times New Roman"/>
          <w:sz w:val="20"/>
          <w:szCs w:val="20"/>
        </w:rPr>
      </w:pPr>
      <w:bookmarkStart w:id="2" w:name="_Ref115278111"/>
      <w:r>
        <w:rPr>
          <w:rFonts w:cstheme="minorHAnsi"/>
          <w:b/>
          <w:lang w:eastAsia="ko-KR"/>
        </w:rPr>
        <w:t>RAN4 shall work on the requirements for the</w:t>
      </w:r>
      <w:r w:rsidRPr="00E93375">
        <w:rPr>
          <w:rFonts w:cstheme="minorHAnsi"/>
          <w:b/>
          <w:lang w:eastAsia="ko-KR"/>
        </w:rPr>
        <w:t xml:space="preserve"> scenarios that NCSG is considered in Case 1 and that Pre-configured MG is considered in Case 2</w:t>
      </w:r>
      <w:r>
        <w:rPr>
          <w:rFonts w:cstheme="minorHAnsi"/>
          <w:b/>
          <w:lang w:eastAsia="ko-KR"/>
        </w:rPr>
        <w:t xml:space="preserve"> from meeting RAN4#107</w:t>
      </w:r>
      <w:r w:rsidR="00803D53">
        <w:rPr>
          <w:rFonts w:cstheme="minorHAnsi"/>
          <w:b/>
          <w:lang w:eastAsia="ko-KR"/>
        </w:rPr>
        <w:t>, hence no more discussion is needed</w:t>
      </w:r>
      <w:r>
        <w:rPr>
          <w:rFonts w:cstheme="minorHAnsi"/>
          <w:b/>
          <w:lang w:eastAsia="ko-KR"/>
        </w:rPr>
        <w:t>.</w:t>
      </w:r>
      <w:bookmarkEnd w:id="2"/>
    </w:p>
    <w:p w14:paraId="5DA5A548" w14:textId="3E273245" w:rsidR="00E93375" w:rsidRDefault="00E93375" w:rsidP="00E93375">
      <w:pPr>
        <w:numPr>
          <w:ilvl w:val="0"/>
          <w:numId w:val="38"/>
        </w:numPr>
        <w:jc w:val="both"/>
      </w:pPr>
      <w:r w:rsidRPr="00E93375">
        <w:rPr>
          <w:rFonts w:hint="eastAsia"/>
        </w:rPr>
        <w:t>F</w:t>
      </w:r>
      <w:r w:rsidRPr="00E93375">
        <w:t>FS to explicitly set the priority of different combinations</w:t>
      </w:r>
    </w:p>
    <w:p w14:paraId="7900EE8B" w14:textId="3A690452" w:rsidR="00E93375" w:rsidRDefault="00E93375" w:rsidP="00E93375">
      <w:pPr>
        <w:numPr>
          <w:ilvl w:val="1"/>
          <w:numId w:val="38"/>
        </w:numPr>
        <w:jc w:val="both"/>
      </w:pPr>
      <w:r>
        <w:t xml:space="preserve">WID: </w:t>
      </w:r>
      <w:r w:rsidRPr="00E93375">
        <w:t>Note 3: Prioritization among other possible combinations of pre-configured MG, concurrent MG, NTN gaps and NCSG can be discussed after RAN#99</w:t>
      </w:r>
      <w:r>
        <w:t>.</w:t>
      </w:r>
    </w:p>
    <w:p w14:paraId="1469D594" w14:textId="2E41942F" w:rsidR="00E93375" w:rsidRPr="000A2709" w:rsidRDefault="00E93375" w:rsidP="00E93375">
      <w:pPr>
        <w:pStyle w:val="ListParagraph"/>
        <w:numPr>
          <w:ilvl w:val="0"/>
          <w:numId w:val="19"/>
        </w:numPr>
        <w:spacing w:after="180"/>
        <w:contextualSpacing w:val="0"/>
        <w:jc w:val="both"/>
        <w:rPr>
          <w:rFonts w:ascii="Times New Roman" w:hAnsi="Times New Roman" w:cs="Times New Roman"/>
          <w:sz w:val="20"/>
          <w:szCs w:val="20"/>
        </w:rPr>
      </w:pPr>
      <w:bookmarkStart w:id="3" w:name="_Ref115278126"/>
      <w:r>
        <w:rPr>
          <w:rFonts w:cstheme="minorHAnsi"/>
          <w:b/>
          <w:lang w:eastAsia="ko-KR"/>
        </w:rPr>
        <w:t xml:space="preserve">RAN4 shall discuss the requirements for </w:t>
      </w:r>
      <w:r w:rsidRPr="00E93375">
        <w:rPr>
          <w:rFonts w:cstheme="minorHAnsi"/>
          <w:b/>
          <w:lang w:eastAsia="ko-KR"/>
        </w:rPr>
        <w:t xml:space="preserve">other possible combinations of pre-configured MG, concurrent MG, NTN gaps and NCSG </w:t>
      </w:r>
      <w:r>
        <w:rPr>
          <w:rFonts w:cstheme="minorHAnsi"/>
          <w:b/>
          <w:lang w:eastAsia="ko-KR"/>
        </w:rPr>
        <w:t>from meeting RAN4#107</w:t>
      </w:r>
      <w:r w:rsidR="00803D53">
        <w:rPr>
          <w:rFonts w:cstheme="minorHAnsi"/>
          <w:b/>
          <w:lang w:eastAsia="ko-KR"/>
        </w:rPr>
        <w:t>, hence no more discussion is needed</w:t>
      </w:r>
      <w:r>
        <w:rPr>
          <w:rFonts w:cstheme="minorHAnsi"/>
          <w:b/>
          <w:lang w:eastAsia="ko-KR"/>
        </w:rPr>
        <w:t>.</w:t>
      </w:r>
      <w:bookmarkEnd w:id="3"/>
    </w:p>
    <w:p w14:paraId="6AD564B1" w14:textId="4CD673AB" w:rsidR="00E93375" w:rsidRDefault="00E93375" w:rsidP="00E93375">
      <w:pPr>
        <w:jc w:val="both"/>
      </w:pPr>
      <w:r w:rsidRPr="00E93375">
        <w:rPr>
          <w:b/>
          <w:bCs/>
        </w:rPr>
        <w:t>Issue 2-</w:t>
      </w:r>
      <w:r>
        <w:rPr>
          <w:b/>
          <w:bCs/>
        </w:rPr>
        <w:t>3</w:t>
      </w:r>
      <w:r w:rsidRPr="00E93375">
        <w:rPr>
          <w:b/>
          <w:bCs/>
        </w:rPr>
        <w:t>:</w:t>
      </w:r>
      <w:r>
        <w:t xml:space="preserve"> </w:t>
      </w:r>
      <w:r w:rsidRPr="00E93375">
        <w:t>In Rel-17 MG mechanisms, the requirements are defined for the NR SA only, where MR-DC is not covered in the existing requirements. This can be observed in the following clauses:</w:t>
      </w:r>
    </w:p>
    <w:tbl>
      <w:tblPr>
        <w:tblStyle w:val="TableGrid"/>
        <w:tblW w:w="0" w:type="auto"/>
        <w:tblLook w:val="04A0" w:firstRow="1" w:lastRow="0" w:firstColumn="1" w:lastColumn="0" w:noHBand="0" w:noVBand="1"/>
      </w:tblPr>
      <w:tblGrid>
        <w:gridCol w:w="9629"/>
      </w:tblGrid>
      <w:tr w:rsidR="00E93375" w14:paraId="4325D3D6" w14:textId="77777777" w:rsidTr="00E93375">
        <w:tc>
          <w:tcPr>
            <w:tcW w:w="9629" w:type="dxa"/>
          </w:tcPr>
          <w:p w14:paraId="16A7EC6D" w14:textId="3F740FE8" w:rsidR="00E93375" w:rsidRPr="00E93375" w:rsidRDefault="00E93375" w:rsidP="00E93375">
            <w:pPr>
              <w:jc w:val="both"/>
            </w:pPr>
            <w:r w:rsidRPr="00CF307F">
              <w:rPr>
                <w:b/>
                <w:bCs/>
              </w:rPr>
              <w:t>9.1.7</w:t>
            </w:r>
            <w:r w:rsidRPr="00E93375">
              <w:t xml:space="preserve"> </w:t>
            </w:r>
            <w:proofErr w:type="gramStart"/>
            <w:r w:rsidRPr="00E93375">
              <w:t>Pre-configured</w:t>
            </w:r>
            <w:proofErr w:type="gramEnd"/>
            <w:r w:rsidRPr="00E93375">
              <w:t xml:space="preserve"> measurement gap</w:t>
            </w:r>
            <w:r w:rsidRPr="00E93375">
              <w:br/>
              <w:t xml:space="preserve">- The requirements apply for </w:t>
            </w:r>
            <w:r w:rsidRPr="00E93375">
              <w:rPr>
                <w:b/>
                <w:bCs/>
                <w:highlight w:val="yellow"/>
              </w:rPr>
              <w:t>NR standalone operation</w:t>
            </w:r>
            <w:r w:rsidRPr="00E93375">
              <w:t xml:space="preserve"> with single carrier and NR CA.</w:t>
            </w:r>
          </w:p>
        </w:tc>
      </w:tr>
      <w:tr w:rsidR="00E93375" w14:paraId="3557CC41" w14:textId="77777777" w:rsidTr="00E93375">
        <w:tc>
          <w:tcPr>
            <w:tcW w:w="9629" w:type="dxa"/>
          </w:tcPr>
          <w:p w14:paraId="1D3C8219" w14:textId="62930894" w:rsidR="00E93375" w:rsidRPr="00E93375" w:rsidRDefault="00E93375" w:rsidP="00E93375">
            <w:pPr>
              <w:jc w:val="both"/>
            </w:pPr>
            <w:r w:rsidRPr="00CF307F">
              <w:rPr>
                <w:b/>
                <w:bCs/>
              </w:rPr>
              <w:t>9.1.8</w:t>
            </w:r>
            <w:r w:rsidRPr="00E93375">
              <w:t xml:space="preserve"> Concurrent measurement gaps</w:t>
            </w:r>
            <w:r w:rsidRPr="00E93375">
              <w:br/>
              <w:t xml:space="preserve">Requirements in this section applies when the UE is in </w:t>
            </w:r>
            <w:r w:rsidRPr="00E93375">
              <w:rPr>
                <w:b/>
                <w:bCs/>
                <w:highlight w:val="yellow"/>
              </w:rPr>
              <w:t>SA operation mode</w:t>
            </w:r>
            <w:r w:rsidRPr="00E93375">
              <w:t>.</w:t>
            </w:r>
          </w:p>
        </w:tc>
      </w:tr>
      <w:tr w:rsidR="00E93375" w14:paraId="321A93E7" w14:textId="77777777" w:rsidTr="00E93375">
        <w:tc>
          <w:tcPr>
            <w:tcW w:w="9629" w:type="dxa"/>
          </w:tcPr>
          <w:p w14:paraId="0443A4EC" w14:textId="3DBCF2AD" w:rsidR="00E93375" w:rsidRPr="00E93375" w:rsidRDefault="00E93375" w:rsidP="00E93375">
            <w:pPr>
              <w:jc w:val="both"/>
            </w:pPr>
            <w:r w:rsidRPr="00CF307F">
              <w:rPr>
                <w:b/>
                <w:bCs/>
              </w:rPr>
              <w:lastRenderedPageBreak/>
              <w:t>9.1.9</w:t>
            </w:r>
            <w:r w:rsidRPr="00E93375">
              <w:t xml:space="preserve"> Network controlled small gap</w:t>
            </w:r>
            <w:r w:rsidRPr="00E93375">
              <w:br/>
              <w:t xml:space="preserve">The requirements in this clause are applicable for UE configured with </w:t>
            </w:r>
            <w:r w:rsidRPr="00E93375">
              <w:rPr>
                <w:b/>
                <w:bCs/>
                <w:highlight w:val="yellow"/>
              </w:rPr>
              <w:t>SA NR</w:t>
            </w:r>
            <w:r w:rsidRPr="00E93375">
              <w:t xml:space="preserve">, </w:t>
            </w:r>
            <w:r w:rsidRPr="00803D53">
              <w:t>[EN-DC, NE-</w:t>
            </w:r>
            <w:proofErr w:type="gramStart"/>
            <w:r w:rsidRPr="00803D53">
              <w:t>DC</w:t>
            </w:r>
            <w:proofErr w:type="gramEnd"/>
            <w:r w:rsidRPr="00803D53">
              <w:t xml:space="preserve"> or NR-DC]</w:t>
            </w:r>
            <w:r w:rsidRPr="00E93375">
              <w:t xml:space="preserve"> operation mode.</w:t>
            </w:r>
          </w:p>
        </w:tc>
      </w:tr>
    </w:tbl>
    <w:p w14:paraId="5CBFB9D1" w14:textId="215C9DB4" w:rsidR="00E93375" w:rsidRDefault="00E93375" w:rsidP="00E93375">
      <w:pPr>
        <w:jc w:val="both"/>
      </w:pPr>
      <w:r w:rsidRPr="00E93375">
        <w:t>The further MG enhancements in Rel-18 are based on merging existing Rel-17 MG mechanisms. Now, given that Rel-17 has requirements for NR SA only and the scope of the WID is not meant to extend the existing Rel-17 requirements to MR-DC, hence, the new Rel-18 requirements shall be for NR SA only.</w:t>
      </w:r>
      <w:r w:rsidR="009B3A24">
        <w:t xml:space="preserve"> In addition, MR-DC requires coordination between MCG and SCG, which belongs to RAN2 (and RAN3) scope, hence it is not a RAN4 discussion.</w:t>
      </w:r>
    </w:p>
    <w:p w14:paraId="78B72B24" w14:textId="3ABF4E27" w:rsidR="00E93375" w:rsidRPr="000A2709" w:rsidRDefault="00E93375" w:rsidP="00E93375">
      <w:pPr>
        <w:pStyle w:val="ListParagraph"/>
        <w:numPr>
          <w:ilvl w:val="0"/>
          <w:numId w:val="19"/>
        </w:numPr>
        <w:spacing w:after="180"/>
        <w:contextualSpacing w:val="0"/>
        <w:jc w:val="both"/>
        <w:rPr>
          <w:rFonts w:ascii="Times New Roman" w:hAnsi="Times New Roman" w:cs="Times New Roman"/>
          <w:sz w:val="20"/>
          <w:szCs w:val="20"/>
        </w:rPr>
      </w:pPr>
      <w:bookmarkStart w:id="4" w:name="_Ref115278137"/>
      <w:r w:rsidRPr="00E93375">
        <w:rPr>
          <w:rFonts w:cstheme="minorHAnsi"/>
          <w:b/>
          <w:lang w:eastAsia="ko-KR"/>
        </w:rPr>
        <w:t>RAN4 shall deprioritize the MR-DC for the new RRM core requirements for pre-configured MGs, multiple concurrent MGs and NCSG</w:t>
      </w:r>
      <w:r>
        <w:rPr>
          <w:rFonts w:cstheme="minorHAnsi"/>
          <w:b/>
          <w:lang w:eastAsia="ko-KR"/>
        </w:rPr>
        <w:t>.</w:t>
      </w:r>
      <w:bookmarkEnd w:id="4"/>
    </w:p>
    <w:p w14:paraId="149248D5" w14:textId="573E2811" w:rsidR="00E93375" w:rsidRDefault="00E93375" w:rsidP="00E93375">
      <w:pPr>
        <w:jc w:val="both"/>
      </w:pPr>
      <w:r w:rsidRPr="00E93375">
        <w:rPr>
          <w:b/>
          <w:bCs/>
        </w:rPr>
        <w:t>Issue 2-</w:t>
      </w:r>
      <w:r>
        <w:rPr>
          <w:b/>
          <w:bCs/>
        </w:rPr>
        <w:t>7</w:t>
      </w:r>
      <w:r w:rsidRPr="00E93375">
        <w:rPr>
          <w:b/>
          <w:bCs/>
        </w:rPr>
        <w:t>:</w:t>
      </w:r>
      <w:r>
        <w:t xml:space="preserve"> based on the summary </w:t>
      </w:r>
      <w:r w:rsidR="000F2ED3">
        <w:t xml:space="preserve">[3] </w:t>
      </w:r>
      <w:r>
        <w:t>from RAN#97 on the issue of definition of legacy gap: ‘12 companies provided comments. 11 companies agreed with Option C-1 (</w:t>
      </w:r>
      <w:r w:rsidRPr="00E93375">
        <w:t xml:space="preserve">Gap(s) configured via </w:t>
      </w:r>
      <w:proofErr w:type="spellStart"/>
      <w:r w:rsidRPr="00E93375">
        <w:t>GapConfig</w:t>
      </w:r>
      <w:proofErr w:type="spellEnd"/>
      <w:r w:rsidRPr="00E93375">
        <w:t xml:space="preserve"> (without suffix)</w:t>
      </w:r>
      <w:r>
        <w:t>). 1 company prefer not to define new terminology.’.</w:t>
      </w:r>
      <w:r w:rsidR="00DB7D6B">
        <w:t xml:space="preserve"> Therefore, we consider </w:t>
      </w:r>
      <w:proofErr w:type="gramStart"/>
      <w:r w:rsidR="00DB7D6B">
        <w:t>the majority of</w:t>
      </w:r>
      <w:proofErr w:type="gramEnd"/>
      <w:r w:rsidR="00DB7D6B">
        <w:t xml:space="preserve"> the companies have the same understanding that the legacy gap refers to the rel-15/rel-16 measurement gaps. Now back to the issue of ‘</w:t>
      </w:r>
      <w:r w:rsidR="00DB7D6B" w:rsidRPr="00DB7D6B">
        <w:t>consider legacy MG, Pre-MG, concurrent MG, and NCSG when we discuss joint MG requirements</w:t>
      </w:r>
      <w:r w:rsidR="00DB7D6B">
        <w:t xml:space="preserve">’: </w:t>
      </w:r>
      <w:proofErr w:type="gramStart"/>
      <w:r w:rsidR="00DB7D6B">
        <w:t>it is clear that this</w:t>
      </w:r>
      <w:proofErr w:type="gramEnd"/>
      <w:r w:rsidR="00DB7D6B">
        <w:t xml:space="preserve"> issue is </w:t>
      </w:r>
      <w:r w:rsidR="009B3A24">
        <w:t>about merging concurrent MG, pre-MG, and NCSG, where the legacy gap rel-15/rel-16 is not in the scope. Thus,</w:t>
      </w:r>
      <w:r w:rsidR="00DB7D6B">
        <w:t xml:space="preserve"> there is no need to further discuss this issue.</w:t>
      </w:r>
    </w:p>
    <w:p w14:paraId="793B142D" w14:textId="767185E0" w:rsidR="00E93375" w:rsidRPr="000A2709" w:rsidRDefault="009B3A24" w:rsidP="005D73E8">
      <w:pPr>
        <w:pStyle w:val="ListParagraph"/>
        <w:numPr>
          <w:ilvl w:val="0"/>
          <w:numId w:val="19"/>
        </w:numPr>
        <w:spacing w:after="180"/>
        <w:contextualSpacing w:val="0"/>
        <w:jc w:val="both"/>
        <w:rPr>
          <w:rFonts w:ascii="Times New Roman" w:hAnsi="Times New Roman" w:cs="Times New Roman"/>
          <w:sz w:val="20"/>
          <w:szCs w:val="20"/>
        </w:rPr>
      </w:pPr>
      <w:bookmarkStart w:id="5" w:name="_Ref115278158"/>
      <w:r>
        <w:rPr>
          <w:rFonts w:cstheme="minorHAnsi"/>
          <w:b/>
          <w:lang w:eastAsia="ko-KR"/>
        </w:rPr>
        <w:t>RAN4 shall not</w:t>
      </w:r>
      <w:r w:rsidR="00DB7D6B">
        <w:rPr>
          <w:rFonts w:cstheme="minorHAnsi"/>
          <w:b/>
          <w:lang w:eastAsia="ko-KR"/>
        </w:rPr>
        <w:t xml:space="preserve"> further discuss the issue of ‘</w:t>
      </w:r>
      <w:r w:rsidR="00DB7D6B" w:rsidRPr="00DB7D6B">
        <w:rPr>
          <w:rFonts w:cstheme="minorHAnsi"/>
          <w:b/>
          <w:lang w:eastAsia="ko-KR"/>
        </w:rPr>
        <w:t xml:space="preserve">consider legacy MG, Pre-MG, concurrent MG, and NCSG when we discuss joint MG </w:t>
      </w:r>
      <w:proofErr w:type="gramStart"/>
      <w:r w:rsidR="00DB7D6B" w:rsidRPr="00DB7D6B">
        <w:rPr>
          <w:rFonts w:cstheme="minorHAnsi"/>
          <w:b/>
          <w:lang w:eastAsia="ko-KR"/>
        </w:rPr>
        <w:t>requirements</w:t>
      </w:r>
      <w:r w:rsidR="00DB7D6B">
        <w:rPr>
          <w:rFonts w:cstheme="minorHAnsi"/>
          <w:b/>
          <w:lang w:eastAsia="ko-KR"/>
        </w:rPr>
        <w:t>’</w:t>
      </w:r>
      <w:proofErr w:type="gramEnd"/>
      <w:r w:rsidR="00DB7D6B">
        <w:rPr>
          <w:rFonts w:cstheme="minorHAnsi"/>
          <w:b/>
          <w:lang w:eastAsia="ko-KR"/>
        </w:rPr>
        <w:t>.</w:t>
      </w:r>
      <w:bookmarkEnd w:id="5"/>
    </w:p>
    <w:p w14:paraId="0740EE5F" w14:textId="32C3F5D4" w:rsidR="00F46966" w:rsidRDefault="00F46966" w:rsidP="00F46966">
      <w:pPr>
        <w:jc w:val="both"/>
      </w:pPr>
      <w:r w:rsidRPr="00E93375">
        <w:rPr>
          <w:b/>
          <w:bCs/>
        </w:rPr>
        <w:t>Issue 2-</w:t>
      </w:r>
      <w:r>
        <w:rPr>
          <w:b/>
          <w:bCs/>
        </w:rPr>
        <w:t>8</w:t>
      </w:r>
      <w:r w:rsidRPr="00E93375">
        <w:rPr>
          <w:b/>
          <w:bCs/>
        </w:rPr>
        <w:t>:</w:t>
      </w:r>
      <w:r>
        <w:t xml:space="preserve"> </w:t>
      </w:r>
      <w:r w:rsidRPr="00F46966">
        <w:t xml:space="preserve">In general, in rel-17 </w:t>
      </w:r>
      <w:proofErr w:type="spellStart"/>
      <w:r w:rsidRPr="00F46966">
        <w:t>eP</w:t>
      </w:r>
      <w:r>
        <w:t>OS</w:t>
      </w:r>
      <w:proofErr w:type="spellEnd"/>
      <w:r w:rsidRPr="00F46966">
        <w:t xml:space="preserve"> and MGE were discussed in parallel, hence, Rel-17 MAC-CE based </w:t>
      </w:r>
      <w:proofErr w:type="spellStart"/>
      <w:r w:rsidRPr="00F46966">
        <w:t>ePOS</w:t>
      </w:r>
      <w:proofErr w:type="spellEnd"/>
      <w:r w:rsidRPr="00F46966">
        <w:t xml:space="preserve"> gap was not considered in Rel-17 MGE, while MGE Pre-MG for RRC-based POS was considered. Now, for Rel-18 we should prioritize the cases that have existing </w:t>
      </w:r>
      <w:r w:rsidR="000F2ED3">
        <w:t xml:space="preserve">MGE </w:t>
      </w:r>
      <w:r w:rsidRPr="00F46966">
        <w:t xml:space="preserve">requirements and deprioritize defining new requirements for Rel-17 MGE mechanism. Thus, we suggest to de-prioritize the discussion of MAC-CE based </w:t>
      </w:r>
      <w:proofErr w:type="spellStart"/>
      <w:r w:rsidRPr="00F46966">
        <w:t>ePOS</w:t>
      </w:r>
      <w:proofErr w:type="spellEnd"/>
      <w:r w:rsidRPr="00F46966">
        <w:t xml:space="preserve"> gap in Rel-18 MGE</w:t>
      </w:r>
      <w:r>
        <w:t xml:space="preserve">. Also, based on the summary </w:t>
      </w:r>
      <w:r w:rsidR="000F2ED3">
        <w:t xml:space="preserve">[3] </w:t>
      </w:r>
      <w:r>
        <w:t xml:space="preserve">from RAN#97 on the issue of </w:t>
      </w:r>
      <w:proofErr w:type="spellStart"/>
      <w:r>
        <w:t>ePOS</w:t>
      </w:r>
      <w:proofErr w:type="spellEnd"/>
      <w:r>
        <w:t xml:space="preserve"> gap: ‘9 companies provided comments. 8 companies agreed with Option B-2</w:t>
      </w:r>
      <w:r w:rsidR="007A7B72">
        <w:t xml:space="preserve"> (</w:t>
      </w:r>
      <w:proofErr w:type="gramStart"/>
      <w:r w:rsidR="007A7B72">
        <w:t>i.e.</w:t>
      </w:r>
      <w:proofErr w:type="gramEnd"/>
      <w:r w:rsidR="007A7B72">
        <w:t xml:space="preserve"> </w:t>
      </w:r>
      <w:proofErr w:type="spellStart"/>
      <w:r w:rsidR="007A7B72" w:rsidRPr="007A7B72">
        <w:t>ePOS</w:t>
      </w:r>
      <w:proofErr w:type="spellEnd"/>
      <w:r w:rsidR="007A7B72" w:rsidRPr="007A7B72">
        <w:t xml:space="preserve"> gaps are not considered in Case 1 and Case 2</w:t>
      </w:r>
      <w:r w:rsidR="007A7B72">
        <w:t>)</w:t>
      </w:r>
      <w:r>
        <w:t xml:space="preserve">. 1 company prefers to leave it to RAN4 </w:t>
      </w:r>
      <w:proofErr w:type="gramStart"/>
      <w:r>
        <w:t>discussions’</w:t>
      </w:r>
      <w:proofErr w:type="gramEnd"/>
      <w:r>
        <w:t xml:space="preserve">. Therefore, based on </w:t>
      </w:r>
      <w:proofErr w:type="gramStart"/>
      <w:r>
        <w:t>the majority of</w:t>
      </w:r>
      <w:proofErr w:type="gramEnd"/>
      <w:r>
        <w:t xml:space="preserve"> companies views there is no need to consider </w:t>
      </w:r>
      <w:proofErr w:type="spellStart"/>
      <w:r>
        <w:t>ePOS</w:t>
      </w:r>
      <w:proofErr w:type="spellEnd"/>
      <w:r>
        <w:t xml:space="preserve"> in the current discussion of MGE. </w:t>
      </w:r>
    </w:p>
    <w:p w14:paraId="283C98D6" w14:textId="792F70D6" w:rsidR="00F46966" w:rsidRPr="00F57A5F" w:rsidRDefault="00F46966" w:rsidP="00F46966">
      <w:pPr>
        <w:pStyle w:val="ListParagraph"/>
        <w:numPr>
          <w:ilvl w:val="0"/>
          <w:numId w:val="19"/>
        </w:numPr>
        <w:spacing w:after="180"/>
        <w:contextualSpacing w:val="0"/>
        <w:jc w:val="both"/>
        <w:rPr>
          <w:rFonts w:ascii="Times New Roman" w:hAnsi="Times New Roman" w:cs="Times New Roman"/>
          <w:sz w:val="20"/>
          <w:szCs w:val="20"/>
        </w:rPr>
      </w:pPr>
      <w:bookmarkStart w:id="6" w:name="_Ref115278171"/>
      <w:r>
        <w:rPr>
          <w:rFonts w:cstheme="minorHAnsi"/>
          <w:b/>
          <w:lang w:eastAsia="ko-KR"/>
        </w:rPr>
        <w:t xml:space="preserve">RAN4 shall not work on </w:t>
      </w:r>
      <w:proofErr w:type="spellStart"/>
      <w:r>
        <w:rPr>
          <w:rFonts w:cstheme="minorHAnsi"/>
          <w:b/>
          <w:lang w:eastAsia="ko-KR"/>
        </w:rPr>
        <w:t>ePOS</w:t>
      </w:r>
      <w:proofErr w:type="spellEnd"/>
      <w:r>
        <w:rPr>
          <w:rFonts w:cstheme="minorHAnsi"/>
          <w:b/>
          <w:lang w:eastAsia="ko-KR"/>
        </w:rPr>
        <w:t xml:space="preserve"> for the multiple gap occasions</w:t>
      </w:r>
      <w:r w:rsidR="00CF307F">
        <w:rPr>
          <w:rFonts w:cstheme="minorHAnsi"/>
          <w:b/>
          <w:lang w:eastAsia="ko-KR"/>
        </w:rPr>
        <w:t xml:space="preserve"> in rel-18</w:t>
      </w:r>
      <w:r>
        <w:rPr>
          <w:rFonts w:cstheme="minorHAnsi"/>
          <w:b/>
          <w:lang w:eastAsia="ko-KR"/>
        </w:rPr>
        <w:t>.</w:t>
      </w:r>
      <w:bookmarkEnd w:id="6"/>
    </w:p>
    <w:p w14:paraId="30B03C8D" w14:textId="30208BEB" w:rsidR="009B3A24" w:rsidRDefault="009B3A24" w:rsidP="009B3A24">
      <w:pPr>
        <w:pStyle w:val="Heading1"/>
        <w:numPr>
          <w:ilvl w:val="1"/>
          <w:numId w:val="1"/>
        </w:numPr>
        <w:jc w:val="both"/>
        <w:rPr>
          <w:rFonts w:ascii="Arial" w:hAnsi="Arial" w:cs="Arial"/>
        </w:rPr>
      </w:pPr>
      <w:r>
        <w:rPr>
          <w:rFonts w:ascii="Arial" w:hAnsi="Arial" w:cs="Arial"/>
        </w:rPr>
        <w:t>Discussion for inherit rel-17 framework</w:t>
      </w:r>
    </w:p>
    <w:p w14:paraId="740FC8A2" w14:textId="78641312" w:rsidR="009B3A24" w:rsidRDefault="009B3A24" w:rsidP="009B3A24">
      <w:pPr>
        <w:jc w:val="both"/>
      </w:pPr>
      <w:r>
        <w:t>The open issues are given as:</w:t>
      </w:r>
    </w:p>
    <w:tbl>
      <w:tblPr>
        <w:tblStyle w:val="TableGrid"/>
        <w:tblW w:w="0" w:type="auto"/>
        <w:tblLook w:val="04A0" w:firstRow="1" w:lastRow="0" w:firstColumn="1" w:lastColumn="0" w:noHBand="0" w:noVBand="1"/>
      </w:tblPr>
      <w:tblGrid>
        <w:gridCol w:w="9629"/>
      </w:tblGrid>
      <w:tr w:rsidR="009B3A24" w14:paraId="44A65D70" w14:textId="77777777" w:rsidTr="009B3A24">
        <w:tc>
          <w:tcPr>
            <w:tcW w:w="9629" w:type="dxa"/>
          </w:tcPr>
          <w:p w14:paraId="2D03E1A5" w14:textId="77777777" w:rsidR="009B3A24" w:rsidRPr="009B3A24" w:rsidRDefault="009B3A24" w:rsidP="009B3A24">
            <w:pPr>
              <w:tabs>
                <w:tab w:val="left" w:pos="432"/>
              </w:tabs>
              <w:jc w:val="both"/>
              <w:rPr>
                <w:b/>
                <w:bCs/>
              </w:rPr>
            </w:pPr>
            <w:r w:rsidRPr="009B3A24">
              <w:rPr>
                <w:b/>
                <w:bCs/>
              </w:rPr>
              <w:t xml:space="preserve">Sub-topic 2-2: Inherit Rel-17 framework </w:t>
            </w:r>
          </w:p>
          <w:p w14:paraId="08F43CB4" w14:textId="77777777" w:rsidR="009B3A24" w:rsidRPr="009B3A24" w:rsidRDefault="009B3A24" w:rsidP="009B3A24">
            <w:pPr>
              <w:tabs>
                <w:tab w:val="left" w:pos="432"/>
              </w:tabs>
              <w:jc w:val="both"/>
              <w:rPr>
                <w:b/>
                <w:bCs/>
              </w:rPr>
            </w:pPr>
            <w:r w:rsidRPr="009B3A24">
              <w:rPr>
                <w:b/>
                <w:bCs/>
              </w:rPr>
              <w:t xml:space="preserve">Issue 2-9: Which Rel-17 Pre-MG principle(s) should be revisited </w:t>
            </w:r>
          </w:p>
          <w:p w14:paraId="1CC97CFD" w14:textId="77777777" w:rsidR="009B3A24" w:rsidRPr="009B3A24" w:rsidRDefault="009B3A24" w:rsidP="009B3A24">
            <w:pPr>
              <w:tabs>
                <w:tab w:val="left" w:pos="432"/>
              </w:tabs>
              <w:jc w:val="both"/>
              <w:rPr>
                <w:b/>
                <w:bCs/>
              </w:rPr>
            </w:pPr>
            <w:r w:rsidRPr="009B3A24">
              <w:rPr>
                <w:b/>
                <w:bCs/>
              </w:rPr>
              <w:t xml:space="preserve">&lt; Way forward &gt;: </w:t>
            </w:r>
          </w:p>
          <w:p w14:paraId="78CCC734" w14:textId="77777777" w:rsidR="009B3A24" w:rsidRPr="009B3A24" w:rsidRDefault="009B3A24" w:rsidP="009B3A24">
            <w:pPr>
              <w:numPr>
                <w:ilvl w:val="0"/>
                <w:numId w:val="38"/>
              </w:numPr>
              <w:tabs>
                <w:tab w:val="left" w:pos="432"/>
              </w:tabs>
              <w:ind w:leftChars="200" w:left="860"/>
              <w:jc w:val="both"/>
            </w:pPr>
            <w:r w:rsidRPr="009B3A24">
              <w:t>FFS: For UE autonomous mechanism, only the measurements associated to the concerned pre-MG are used for the rule checking</w:t>
            </w:r>
          </w:p>
          <w:p w14:paraId="6303192A" w14:textId="77777777" w:rsidR="009B3A24" w:rsidRPr="009B3A24" w:rsidRDefault="009B3A24" w:rsidP="009B3A24">
            <w:pPr>
              <w:numPr>
                <w:ilvl w:val="0"/>
                <w:numId w:val="38"/>
              </w:numPr>
              <w:tabs>
                <w:tab w:val="left" w:pos="432"/>
              </w:tabs>
              <w:ind w:leftChars="200" w:left="860"/>
              <w:jc w:val="both"/>
            </w:pPr>
            <w:r w:rsidRPr="009B3A24">
              <w:t>FFS: For Network-controlled mechanism, only the bits corresponding to the concerned pre-MG are used for determining the status</w:t>
            </w:r>
          </w:p>
          <w:p w14:paraId="77BF933B" w14:textId="1E0B585D" w:rsidR="009B3A24" w:rsidRPr="009B3A24" w:rsidRDefault="009B3A24" w:rsidP="009B3A24">
            <w:pPr>
              <w:numPr>
                <w:ilvl w:val="0"/>
                <w:numId w:val="38"/>
              </w:numPr>
              <w:tabs>
                <w:tab w:val="left" w:pos="432"/>
              </w:tabs>
              <w:ind w:leftChars="200" w:left="860"/>
              <w:jc w:val="both"/>
            </w:pPr>
            <w:r w:rsidRPr="009B3A24">
              <w:t>FFS whether to consider the other potential enhancement</w:t>
            </w:r>
          </w:p>
          <w:p w14:paraId="0B804263" w14:textId="77777777" w:rsidR="009B3A24" w:rsidRPr="009B3A24" w:rsidRDefault="009B3A24" w:rsidP="009B3A24">
            <w:pPr>
              <w:tabs>
                <w:tab w:val="left" w:pos="432"/>
              </w:tabs>
              <w:jc w:val="both"/>
              <w:rPr>
                <w:b/>
                <w:bCs/>
              </w:rPr>
            </w:pPr>
            <w:r w:rsidRPr="009B3A24">
              <w:rPr>
                <w:b/>
                <w:bCs/>
              </w:rPr>
              <w:t xml:space="preserve">Issue 2-10: Which Rel-17 concurrent gap principle(s) should be revisited </w:t>
            </w:r>
          </w:p>
          <w:p w14:paraId="527F7E7F" w14:textId="77777777" w:rsidR="009B3A24" w:rsidRPr="009B3A24" w:rsidRDefault="009B3A24" w:rsidP="009B3A24">
            <w:pPr>
              <w:tabs>
                <w:tab w:val="left" w:pos="432"/>
              </w:tabs>
              <w:jc w:val="both"/>
              <w:rPr>
                <w:b/>
                <w:bCs/>
              </w:rPr>
            </w:pPr>
            <w:r w:rsidRPr="009B3A24">
              <w:rPr>
                <w:b/>
                <w:bCs/>
              </w:rPr>
              <w:lastRenderedPageBreak/>
              <w:t xml:space="preserve">&lt; Way forward &gt;: </w:t>
            </w:r>
          </w:p>
          <w:p w14:paraId="15359BCA" w14:textId="23876240" w:rsidR="009B3A24" w:rsidRDefault="009B3A24" w:rsidP="005D73E8">
            <w:pPr>
              <w:numPr>
                <w:ilvl w:val="0"/>
                <w:numId w:val="38"/>
              </w:numPr>
              <w:tabs>
                <w:tab w:val="left" w:pos="432"/>
              </w:tabs>
              <w:ind w:leftChars="200" w:left="860"/>
              <w:jc w:val="both"/>
            </w:pPr>
            <w:r w:rsidRPr="009B3A24">
              <w:t>FFS which Rel-17 concurrent gap principle(s) should be revisited</w:t>
            </w:r>
            <w:r w:rsidRPr="009B3A24" w:rsidDel="005D4CD2">
              <w:t xml:space="preserve"> </w:t>
            </w:r>
          </w:p>
        </w:tc>
      </w:tr>
    </w:tbl>
    <w:p w14:paraId="3535272A" w14:textId="3D184F70" w:rsidR="00F46966" w:rsidRDefault="007A7B72" w:rsidP="005D73E8">
      <w:pPr>
        <w:jc w:val="both"/>
      </w:pPr>
      <w:r w:rsidRPr="00E93375">
        <w:rPr>
          <w:b/>
          <w:bCs/>
        </w:rPr>
        <w:lastRenderedPageBreak/>
        <w:t>Issue 2-</w:t>
      </w:r>
      <w:r>
        <w:rPr>
          <w:b/>
          <w:bCs/>
        </w:rPr>
        <w:t>9</w:t>
      </w:r>
      <w:r w:rsidRPr="00E93375">
        <w:rPr>
          <w:b/>
          <w:bCs/>
        </w:rPr>
        <w:t>:</w:t>
      </w:r>
      <w:r>
        <w:t xml:space="preserve"> </w:t>
      </w:r>
      <w:r w:rsidRPr="00F46966">
        <w:t>In general</w:t>
      </w:r>
      <w:r>
        <w:t xml:space="preserve">, </w:t>
      </w:r>
      <w:r w:rsidRPr="007A7B72">
        <w:t>RAN4 shall reuse the principle from the existing requirements</w:t>
      </w:r>
      <w:r>
        <w:t>:</w:t>
      </w:r>
    </w:p>
    <w:p w14:paraId="68AC6196" w14:textId="3F9B8E92" w:rsidR="007A7B72" w:rsidRDefault="007A7B72" w:rsidP="007A7B72">
      <w:pPr>
        <w:pStyle w:val="ListParagraph"/>
        <w:numPr>
          <w:ilvl w:val="0"/>
          <w:numId w:val="39"/>
        </w:numPr>
        <w:jc w:val="both"/>
      </w:pPr>
      <w:r w:rsidRPr="007A7B72">
        <w:t xml:space="preserve">For UE autonomous mechanism, UE </w:t>
      </w:r>
      <w:proofErr w:type="gramStart"/>
      <w:r w:rsidRPr="007A7B72">
        <w:t>has to</w:t>
      </w:r>
      <w:proofErr w:type="gramEnd"/>
      <w:r w:rsidRPr="007A7B72">
        <w:t xml:space="preserve"> calculate whether all SSBs configured in M</w:t>
      </w:r>
      <w:r>
        <w:t>O</w:t>
      </w:r>
      <w:r w:rsidRPr="007A7B72">
        <w:t>s are within active BWP</w:t>
      </w:r>
      <w:r>
        <w:t>.</w:t>
      </w:r>
      <w:r w:rsidR="000F2ED3">
        <w:t xml:space="preserve"> </w:t>
      </w:r>
    </w:p>
    <w:p w14:paraId="5E3D7431" w14:textId="75556231" w:rsidR="007A7B72" w:rsidRDefault="007A7B72" w:rsidP="007A7B72">
      <w:pPr>
        <w:pStyle w:val="ListParagraph"/>
        <w:numPr>
          <w:ilvl w:val="0"/>
          <w:numId w:val="39"/>
        </w:numPr>
        <w:jc w:val="both"/>
      </w:pPr>
      <w:r w:rsidRPr="007A7B72">
        <w:t>For NW-controlled mechanism, UE simply follow NW indication in the BWP configuration</w:t>
      </w:r>
      <w:r>
        <w:t>.</w:t>
      </w:r>
    </w:p>
    <w:p w14:paraId="67A4E557" w14:textId="345520DF" w:rsidR="007A7B72" w:rsidRDefault="007A7B72" w:rsidP="007A7B72">
      <w:pPr>
        <w:jc w:val="both"/>
      </w:pPr>
      <w:r>
        <w:t>Hence, we support option 1 and option 2</w:t>
      </w:r>
      <w:r w:rsidR="00CF307F">
        <w:t xml:space="preserve"> provided in issue 2-9</w:t>
      </w:r>
      <w:r>
        <w:t xml:space="preserve">. </w:t>
      </w:r>
      <w:r w:rsidR="000D3AE0">
        <w:t>Note that this means network also needs to provide association even for intra-frequency MO which currently does not need gap. So that UE knows which MO(s) to check upon event triggering.</w:t>
      </w:r>
    </w:p>
    <w:p w14:paraId="64E46DF1" w14:textId="436E9368" w:rsidR="00F46966" w:rsidRPr="000A2709" w:rsidRDefault="007A7B72" w:rsidP="005D73E8">
      <w:pPr>
        <w:pStyle w:val="ListParagraph"/>
        <w:numPr>
          <w:ilvl w:val="0"/>
          <w:numId w:val="19"/>
        </w:numPr>
        <w:spacing w:after="180"/>
        <w:contextualSpacing w:val="0"/>
        <w:jc w:val="both"/>
        <w:rPr>
          <w:rFonts w:ascii="Times New Roman" w:hAnsi="Times New Roman" w:cs="Times New Roman"/>
          <w:sz w:val="20"/>
          <w:szCs w:val="20"/>
        </w:rPr>
      </w:pPr>
      <w:bookmarkStart w:id="7" w:name="_Ref115278183"/>
      <w:r>
        <w:rPr>
          <w:rFonts w:cstheme="minorHAnsi"/>
          <w:b/>
          <w:lang w:eastAsia="ko-KR"/>
        </w:rPr>
        <w:t xml:space="preserve">RAN4 shall </w:t>
      </w:r>
      <w:r w:rsidRPr="007A7B72">
        <w:rPr>
          <w:rFonts w:cstheme="minorHAnsi"/>
          <w:b/>
          <w:lang w:eastAsia="ko-KR"/>
        </w:rPr>
        <w:t>reuse the principle from the existing requirements</w:t>
      </w:r>
      <w:r>
        <w:rPr>
          <w:rFonts w:cstheme="minorHAnsi"/>
          <w:b/>
          <w:lang w:eastAsia="ko-KR"/>
        </w:rPr>
        <w:t>: (</w:t>
      </w:r>
      <w:proofErr w:type="spellStart"/>
      <w:r>
        <w:rPr>
          <w:rFonts w:cstheme="minorHAnsi"/>
          <w:b/>
          <w:lang w:eastAsia="ko-KR"/>
        </w:rPr>
        <w:t>i</w:t>
      </w:r>
      <w:proofErr w:type="spellEnd"/>
      <w:r>
        <w:rPr>
          <w:rFonts w:cstheme="minorHAnsi"/>
          <w:b/>
          <w:lang w:eastAsia="ko-KR"/>
        </w:rPr>
        <w:t xml:space="preserve">) </w:t>
      </w:r>
      <w:r w:rsidRPr="007A7B72">
        <w:rPr>
          <w:rFonts w:cstheme="minorHAnsi"/>
          <w:b/>
          <w:lang w:eastAsia="ko-KR"/>
        </w:rPr>
        <w:t>For UE autonomous mechanism, only the measurements associated to the concerned pre-MG are used for the rule checking</w:t>
      </w:r>
      <w:r>
        <w:rPr>
          <w:rFonts w:cstheme="minorHAnsi"/>
          <w:b/>
          <w:lang w:eastAsia="ko-KR"/>
        </w:rPr>
        <w:t xml:space="preserve">; (ii) </w:t>
      </w:r>
      <w:r w:rsidRPr="007A7B72">
        <w:rPr>
          <w:rFonts w:cstheme="minorHAnsi"/>
          <w:b/>
          <w:lang w:eastAsia="ko-KR"/>
        </w:rPr>
        <w:t>For Network-controlled mechanism, only the bits corresponding to the concerned pre-MG are used for determining the status</w:t>
      </w:r>
      <w:r>
        <w:rPr>
          <w:rFonts w:cstheme="minorHAnsi"/>
          <w:b/>
          <w:lang w:eastAsia="ko-KR"/>
        </w:rPr>
        <w:t>.</w:t>
      </w:r>
      <w:bookmarkEnd w:id="7"/>
    </w:p>
    <w:p w14:paraId="46F4D8BD" w14:textId="4350ED7F" w:rsidR="007A7B72" w:rsidRDefault="007A7B72" w:rsidP="005D73E8">
      <w:pPr>
        <w:jc w:val="both"/>
      </w:pPr>
      <w:r w:rsidRPr="00E93375">
        <w:rPr>
          <w:b/>
          <w:bCs/>
        </w:rPr>
        <w:t>Issue 2-</w:t>
      </w:r>
      <w:r>
        <w:rPr>
          <w:b/>
          <w:bCs/>
        </w:rPr>
        <w:t>10</w:t>
      </w:r>
      <w:r w:rsidRPr="00E93375">
        <w:rPr>
          <w:b/>
          <w:bCs/>
        </w:rPr>
        <w:t>:</w:t>
      </w:r>
      <w:r>
        <w:t xml:space="preserve"> </w:t>
      </w:r>
      <w:r w:rsidR="00CF307F">
        <w:t xml:space="preserve">As commented in previous sections that this WID is about merging existing rel-17 features and hence RAN4 should tend to reuse as much existing requirements as possible to reduce the workload. Thus, </w:t>
      </w:r>
      <w:r w:rsidR="00412889">
        <w:t>RAN4 shall r</w:t>
      </w:r>
      <w:r w:rsidR="00412889" w:rsidRPr="00412889">
        <w:t>euse the explicit association from Rel-17 MGE for concurrent gap to Rel-18.</w:t>
      </w:r>
    </w:p>
    <w:p w14:paraId="4D63E8E0" w14:textId="0AAAB726" w:rsidR="000035CB" w:rsidRPr="000A2709" w:rsidRDefault="00412889" w:rsidP="000035CB">
      <w:pPr>
        <w:pStyle w:val="ListParagraph"/>
        <w:numPr>
          <w:ilvl w:val="0"/>
          <w:numId w:val="19"/>
        </w:numPr>
        <w:spacing w:after="180"/>
        <w:contextualSpacing w:val="0"/>
        <w:jc w:val="both"/>
        <w:rPr>
          <w:rFonts w:ascii="Times New Roman" w:hAnsi="Times New Roman" w:cs="Times New Roman"/>
          <w:sz w:val="20"/>
          <w:szCs w:val="20"/>
        </w:rPr>
      </w:pPr>
      <w:bookmarkStart w:id="8" w:name="_Ref115278194"/>
      <w:r>
        <w:rPr>
          <w:rFonts w:cstheme="minorHAnsi"/>
          <w:b/>
          <w:lang w:eastAsia="ko-KR"/>
        </w:rPr>
        <w:t xml:space="preserve">RAN4 shall </w:t>
      </w:r>
      <w:r w:rsidRPr="007A7B72">
        <w:rPr>
          <w:rFonts w:cstheme="minorHAnsi"/>
          <w:b/>
          <w:lang w:eastAsia="ko-KR"/>
        </w:rPr>
        <w:t xml:space="preserve">reuse </w:t>
      </w:r>
      <w:r w:rsidRPr="00412889">
        <w:rPr>
          <w:rFonts w:cstheme="minorHAnsi"/>
          <w:b/>
          <w:lang w:eastAsia="ko-KR"/>
        </w:rPr>
        <w:t>the explicit association from Rel-17 MGE for concurrent gap to Rel-18</w:t>
      </w:r>
      <w:r>
        <w:rPr>
          <w:rFonts w:cstheme="minorHAnsi"/>
          <w:b/>
          <w:lang w:eastAsia="ko-KR"/>
        </w:rPr>
        <w:t>.</w:t>
      </w:r>
      <w:bookmarkEnd w:id="8"/>
    </w:p>
    <w:p w14:paraId="0CE9A821" w14:textId="541958F3" w:rsidR="000035CB" w:rsidRDefault="000035CB" w:rsidP="000035CB">
      <w:pPr>
        <w:pStyle w:val="Heading1"/>
        <w:numPr>
          <w:ilvl w:val="1"/>
          <w:numId w:val="1"/>
        </w:numPr>
        <w:jc w:val="both"/>
        <w:rPr>
          <w:rFonts w:ascii="Arial" w:hAnsi="Arial" w:cs="Arial"/>
        </w:rPr>
      </w:pPr>
      <w:r>
        <w:rPr>
          <w:rFonts w:ascii="Arial" w:hAnsi="Arial" w:cs="Arial"/>
        </w:rPr>
        <w:t>Discussion on max number of supported gaps</w:t>
      </w:r>
    </w:p>
    <w:p w14:paraId="7AE3A9CA" w14:textId="06DEA2EA" w:rsidR="000035CB" w:rsidRDefault="000035CB" w:rsidP="000035CB">
      <w:pPr>
        <w:jc w:val="both"/>
      </w:pPr>
      <w:r>
        <w:t>The open issues are given as:</w:t>
      </w:r>
    </w:p>
    <w:tbl>
      <w:tblPr>
        <w:tblStyle w:val="TableGrid"/>
        <w:tblW w:w="0" w:type="auto"/>
        <w:tblLook w:val="04A0" w:firstRow="1" w:lastRow="0" w:firstColumn="1" w:lastColumn="0" w:noHBand="0" w:noVBand="1"/>
      </w:tblPr>
      <w:tblGrid>
        <w:gridCol w:w="9629"/>
      </w:tblGrid>
      <w:tr w:rsidR="000035CB" w14:paraId="3F288B40" w14:textId="77777777" w:rsidTr="000035CB">
        <w:tc>
          <w:tcPr>
            <w:tcW w:w="9629" w:type="dxa"/>
          </w:tcPr>
          <w:p w14:paraId="1DD30609" w14:textId="77777777" w:rsidR="000035CB" w:rsidRPr="000035CB" w:rsidRDefault="000035CB" w:rsidP="000035CB">
            <w:pPr>
              <w:pStyle w:val="Heading2"/>
              <w:numPr>
                <w:ilvl w:val="0"/>
                <w:numId w:val="0"/>
              </w:numPr>
              <w:ind w:left="576" w:hanging="576"/>
              <w:rPr>
                <w:rFonts w:asciiTheme="minorHAnsi" w:hAnsiTheme="minorHAnsi" w:cstheme="minorHAnsi"/>
                <w:b/>
                <w:bCs/>
                <w:sz w:val="22"/>
                <w:szCs w:val="22"/>
              </w:rPr>
            </w:pPr>
            <w:r w:rsidRPr="000035CB">
              <w:rPr>
                <w:rFonts w:asciiTheme="minorHAnsi" w:hAnsiTheme="minorHAnsi" w:cstheme="minorHAnsi"/>
                <w:sz w:val="22"/>
                <w:szCs w:val="22"/>
              </w:rPr>
              <w:t>Sub-topic 2-3: Max number of supported gaps</w:t>
            </w:r>
            <w:r w:rsidRPr="000035CB">
              <w:rPr>
                <w:rFonts w:asciiTheme="minorHAnsi" w:hAnsiTheme="minorHAnsi" w:cstheme="minorHAnsi"/>
                <w:b/>
                <w:bCs/>
                <w:sz w:val="22"/>
                <w:szCs w:val="22"/>
              </w:rPr>
              <w:t xml:space="preserve"> </w:t>
            </w:r>
          </w:p>
          <w:p w14:paraId="439B556B" w14:textId="77777777" w:rsidR="000035CB" w:rsidRPr="00CF307F" w:rsidRDefault="000035CB" w:rsidP="000035CB">
            <w:pPr>
              <w:pStyle w:val="Heading3"/>
              <w:numPr>
                <w:ilvl w:val="0"/>
                <w:numId w:val="0"/>
              </w:numPr>
              <w:ind w:left="576" w:hanging="576"/>
              <w:rPr>
                <w:rFonts w:asciiTheme="minorHAnsi" w:hAnsiTheme="minorHAnsi" w:cstheme="minorHAnsi"/>
                <w:b/>
                <w:bCs/>
                <w:sz w:val="22"/>
                <w:szCs w:val="22"/>
              </w:rPr>
            </w:pPr>
            <w:r w:rsidRPr="00CF307F">
              <w:rPr>
                <w:rFonts w:asciiTheme="minorHAnsi" w:hAnsiTheme="minorHAnsi" w:cstheme="minorHAnsi"/>
                <w:b/>
                <w:bCs/>
                <w:sz w:val="22"/>
                <w:szCs w:val="22"/>
              </w:rPr>
              <w:t xml:space="preserve">Issue 2-11: Max # of gaps for Case 1 (Pre-configured MG and multiple concurrent MGs) </w:t>
            </w:r>
          </w:p>
          <w:p w14:paraId="63A72183" w14:textId="77777777" w:rsidR="000035CB" w:rsidRPr="000035CB" w:rsidRDefault="000035CB" w:rsidP="000035CB">
            <w:pPr>
              <w:spacing w:afterLines="50" w:after="120"/>
              <w:ind w:leftChars="210" w:left="462"/>
              <w:rPr>
                <w:rFonts w:cstheme="minorHAnsi"/>
              </w:rPr>
            </w:pPr>
            <w:r w:rsidRPr="000035CB">
              <w:rPr>
                <w:rFonts w:cstheme="minorHAnsi"/>
                <w:b/>
              </w:rPr>
              <w:t>&lt; Way forward &gt;</w:t>
            </w:r>
            <w:r w:rsidRPr="000035CB">
              <w:rPr>
                <w:rFonts w:cstheme="minorHAnsi"/>
              </w:rPr>
              <w:t>:</w:t>
            </w:r>
          </w:p>
          <w:p w14:paraId="1DBD9CFF" w14:textId="77777777" w:rsidR="000035CB" w:rsidRPr="000035CB" w:rsidRDefault="000035CB" w:rsidP="000035CB">
            <w:pPr>
              <w:numPr>
                <w:ilvl w:val="0"/>
                <w:numId w:val="38"/>
              </w:numPr>
              <w:spacing w:afterLines="50" w:after="120" w:line="240" w:lineRule="auto"/>
              <w:ind w:leftChars="200" w:left="860"/>
              <w:rPr>
                <w:rFonts w:cstheme="minorHAnsi"/>
              </w:rPr>
            </w:pPr>
            <w:r w:rsidRPr="000035CB">
              <w:rPr>
                <w:rFonts w:eastAsia="PMingLiU" w:cstheme="minorHAnsi"/>
              </w:rPr>
              <w:t>FFS whether to increase the max number</w:t>
            </w:r>
          </w:p>
          <w:p w14:paraId="47CD2BE2" w14:textId="5F78EC96" w:rsidR="000035CB" w:rsidRPr="000035CB" w:rsidRDefault="000035CB" w:rsidP="000035CB">
            <w:pPr>
              <w:numPr>
                <w:ilvl w:val="0"/>
                <w:numId w:val="38"/>
              </w:numPr>
              <w:spacing w:afterLines="50" w:after="120" w:line="240" w:lineRule="auto"/>
              <w:ind w:leftChars="200" w:left="860"/>
              <w:rPr>
                <w:rFonts w:cstheme="minorHAnsi"/>
              </w:rPr>
            </w:pPr>
            <w:r w:rsidRPr="000035CB">
              <w:rPr>
                <w:rFonts w:cstheme="minorHAnsi"/>
              </w:rPr>
              <w:t>FFS whether to introduce new UE capability for # of supported Pre-MG</w:t>
            </w:r>
          </w:p>
          <w:p w14:paraId="251968B3" w14:textId="77777777" w:rsidR="000035CB" w:rsidRPr="000035CB" w:rsidRDefault="000035CB" w:rsidP="000035CB">
            <w:pPr>
              <w:pStyle w:val="Heading3"/>
              <w:numPr>
                <w:ilvl w:val="0"/>
                <w:numId w:val="0"/>
              </w:numPr>
              <w:ind w:left="576" w:hanging="576"/>
              <w:rPr>
                <w:rFonts w:asciiTheme="minorHAnsi" w:hAnsiTheme="minorHAnsi" w:cstheme="minorHAnsi"/>
                <w:b/>
                <w:bCs/>
                <w:sz w:val="22"/>
                <w:szCs w:val="22"/>
              </w:rPr>
            </w:pPr>
            <w:r w:rsidRPr="000035CB">
              <w:rPr>
                <w:rFonts w:asciiTheme="minorHAnsi" w:hAnsiTheme="minorHAnsi" w:cstheme="minorHAnsi"/>
                <w:b/>
                <w:bCs/>
                <w:sz w:val="22"/>
                <w:szCs w:val="22"/>
              </w:rPr>
              <w:t xml:space="preserve">Issue 2-12: Max # of gaps for Case 2 (NCSG and multiple concurrent MGs) </w:t>
            </w:r>
          </w:p>
          <w:p w14:paraId="5DE1765C" w14:textId="77777777" w:rsidR="000035CB" w:rsidRPr="000035CB" w:rsidRDefault="000035CB" w:rsidP="000035CB">
            <w:pPr>
              <w:spacing w:afterLines="50" w:after="120"/>
              <w:ind w:left="400"/>
              <w:rPr>
                <w:rFonts w:cstheme="minorHAnsi"/>
              </w:rPr>
            </w:pPr>
            <w:r w:rsidRPr="000035CB">
              <w:rPr>
                <w:rFonts w:cstheme="minorHAnsi"/>
                <w:b/>
              </w:rPr>
              <w:t>&lt; Way forward &gt;</w:t>
            </w:r>
            <w:r w:rsidRPr="000035CB">
              <w:rPr>
                <w:rFonts w:cstheme="minorHAnsi"/>
              </w:rPr>
              <w:t>:</w:t>
            </w:r>
          </w:p>
          <w:p w14:paraId="2D86A2E8" w14:textId="77777777" w:rsidR="000035CB" w:rsidRPr="000035CB" w:rsidRDefault="000035CB" w:rsidP="000035CB">
            <w:pPr>
              <w:numPr>
                <w:ilvl w:val="0"/>
                <w:numId w:val="38"/>
              </w:numPr>
              <w:spacing w:afterLines="50" w:after="120" w:line="240" w:lineRule="auto"/>
              <w:ind w:leftChars="200" w:left="860"/>
              <w:rPr>
                <w:rFonts w:cstheme="minorHAnsi"/>
              </w:rPr>
            </w:pPr>
            <w:r w:rsidRPr="000035CB">
              <w:rPr>
                <w:rFonts w:eastAsia="PMingLiU" w:cstheme="minorHAnsi"/>
              </w:rPr>
              <w:t>FFS whether to increase the max number</w:t>
            </w:r>
          </w:p>
          <w:p w14:paraId="0B5B3A64" w14:textId="624753CE" w:rsidR="000035CB" w:rsidRPr="000035CB" w:rsidRDefault="000035CB" w:rsidP="000035CB">
            <w:pPr>
              <w:numPr>
                <w:ilvl w:val="0"/>
                <w:numId w:val="38"/>
              </w:numPr>
              <w:spacing w:afterLines="50" w:after="120" w:line="240" w:lineRule="auto"/>
              <w:ind w:leftChars="200" w:left="860"/>
              <w:rPr>
                <w:rFonts w:cstheme="minorHAnsi"/>
              </w:rPr>
            </w:pPr>
            <w:r w:rsidRPr="000035CB">
              <w:rPr>
                <w:rFonts w:cstheme="minorHAnsi"/>
              </w:rPr>
              <w:t>FFS whether to introduce new UE capability for # of supported NCSG</w:t>
            </w:r>
          </w:p>
          <w:p w14:paraId="45DBC4F3" w14:textId="77777777" w:rsidR="000035CB" w:rsidRPr="000035CB" w:rsidRDefault="000035CB" w:rsidP="000035CB">
            <w:pPr>
              <w:pStyle w:val="Heading3"/>
              <w:numPr>
                <w:ilvl w:val="0"/>
                <w:numId w:val="0"/>
              </w:numPr>
              <w:ind w:left="576" w:hanging="576"/>
              <w:rPr>
                <w:rFonts w:asciiTheme="minorHAnsi" w:hAnsiTheme="minorHAnsi" w:cstheme="minorHAnsi"/>
                <w:b/>
                <w:bCs/>
                <w:sz w:val="22"/>
                <w:szCs w:val="22"/>
              </w:rPr>
            </w:pPr>
            <w:r w:rsidRPr="000035CB">
              <w:rPr>
                <w:rFonts w:asciiTheme="minorHAnsi" w:hAnsiTheme="minorHAnsi" w:cstheme="minorHAnsi"/>
                <w:b/>
                <w:bCs/>
                <w:sz w:val="22"/>
                <w:szCs w:val="22"/>
              </w:rPr>
              <w:t xml:space="preserve">Issue 2-13: Detail combinations </w:t>
            </w:r>
          </w:p>
          <w:p w14:paraId="1B1F8814" w14:textId="77777777" w:rsidR="000035CB" w:rsidRPr="000035CB" w:rsidRDefault="000035CB" w:rsidP="000035CB">
            <w:pPr>
              <w:spacing w:afterLines="50" w:after="120"/>
              <w:ind w:leftChars="200" w:left="440"/>
              <w:rPr>
                <w:rFonts w:cstheme="minorHAnsi"/>
              </w:rPr>
            </w:pPr>
            <w:r w:rsidRPr="000035CB">
              <w:rPr>
                <w:rFonts w:cstheme="minorHAnsi"/>
                <w:b/>
              </w:rPr>
              <w:t>&lt; Way forward &gt;</w:t>
            </w:r>
            <w:r w:rsidRPr="000035CB">
              <w:rPr>
                <w:rFonts w:cstheme="minorHAnsi"/>
              </w:rPr>
              <w:t xml:space="preserve">: </w:t>
            </w:r>
          </w:p>
          <w:p w14:paraId="35169A41" w14:textId="4E9E1BC7" w:rsidR="000035CB" w:rsidRDefault="000035CB" w:rsidP="000035CB">
            <w:pPr>
              <w:numPr>
                <w:ilvl w:val="0"/>
                <w:numId w:val="38"/>
              </w:numPr>
              <w:spacing w:afterLines="50" w:after="120" w:line="240" w:lineRule="auto"/>
              <w:ind w:leftChars="200" w:left="860"/>
            </w:pPr>
            <w:r w:rsidRPr="000035CB">
              <w:rPr>
                <w:rFonts w:eastAsia="PMingLiU" w:cstheme="minorHAnsi"/>
              </w:rPr>
              <w:t xml:space="preserve"> Companies are encouraged to bring high-level principle about the possible gap combinations before going into details</w:t>
            </w:r>
          </w:p>
        </w:tc>
      </w:tr>
    </w:tbl>
    <w:p w14:paraId="1EBC6D20" w14:textId="447D592E" w:rsidR="00B17D2D" w:rsidRDefault="000035CB" w:rsidP="005D73E8">
      <w:pPr>
        <w:jc w:val="both"/>
      </w:pPr>
      <w:r w:rsidRPr="00E93375">
        <w:rPr>
          <w:b/>
          <w:bCs/>
        </w:rPr>
        <w:t>Issue 2-</w:t>
      </w:r>
      <w:r>
        <w:rPr>
          <w:b/>
          <w:bCs/>
        </w:rPr>
        <w:t>11</w:t>
      </w:r>
      <w:r w:rsidR="00355FD1">
        <w:rPr>
          <w:b/>
          <w:bCs/>
        </w:rPr>
        <w:t>/2-12</w:t>
      </w:r>
      <w:r w:rsidRPr="00E93375">
        <w:rPr>
          <w:b/>
          <w:bCs/>
        </w:rPr>
        <w:t>:</w:t>
      </w:r>
      <w:r>
        <w:t xml:space="preserve"> </w:t>
      </w:r>
      <w:r w:rsidR="00D92B3E" w:rsidRPr="000035CB">
        <w:t xml:space="preserve">Given that the new objectives are to enhance the Rel-17 MG features, hence, </w:t>
      </w:r>
      <w:r w:rsidR="008C62C2" w:rsidRPr="000035CB">
        <w:t xml:space="preserve">the discussion in </w:t>
      </w:r>
      <w:r w:rsidR="00D92B3E" w:rsidRPr="000035CB">
        <w:t xml:space="preserve">Rel-18 MG </w:t>
      </w:r>
      <w:r w:rsidR="008C62C2" w:rsidRPr="000035CB">
        <w:t>enhancement</w:t>
      </w:r>
      <w:r w:rsidR="00D92B3E" w:rsidRPr="000035CB">
        <w:t xml:space="preserve"> shall use Rel-17 MG as a baseline.</w:t>
      </w:r>
      <w:r w:rsidR="008C62C2" w:rsidRPr="000035CB">
        <w:t xml:space="preserve"> </w:t>
      </w:r>
      <w:r w:rsidR="00EF7F67" w:rsidRPr="000035CB">
        <w:t xml:space="preserve">In existing Rel-17 concurrent MGs, </w:t>
      </w:r>
      <w:r w:rsidR="005D73E8" w:rsidRPr="000035CB">
        <w:t xml:space="preserve">the requirements allow maximum of two concurrent </w:t>
      </w:r>
      <w:proofErr w:type="spellStart"/>
      <w:r w:rsidR="005D73E8" w:rsidRPr="000035CB">
        <w:t>MGs.</w:t>
      </w:r>
      <w:proofErr w:type="spellEnd"/>
      <w:r w:rsidR="005D73E8" w:rsidRPr="000035CB">
        <w:t xml:space="preserve"> Therefore, for Rel-18 MG enhancements, RAN4 shall define requirements for case 1 and case 2 with a maximum of two concurrent gap occasions.</w:t>
      </w:r>
      <w:r w:rsidR="005D73E8">
        <w:t xml:space="preserve"> </w:t>
      </w:r>
    </w:p>
    <w:p w14:paraId="4E9A83D2" w14:textId="69121191" w:rsidR="005D73E8" w:rsidRPr="001002BE" w:rsidRDefault="005D73E8" w:rsidP="005D73E8">
      <w:pPr>
        <w:pStyle w:val="ListParagraph"/>
        <w:numPr>
          <w:ilvl w:val="0"/>
          <w:numId w:val="18"/>
        </w:numPr>
        <w:spacing w:after="180"/>
        <w:contextualSpacing w:val="0"/>
        <w:jc w:val="both"/>
        <w:rPr>
          <w:rFonts w:cstheme="minorHAnsi"/>
          <w:b/>
          <w:lang w:eastAsia="ko-KR"/>
        </w:rPr>
      </w:pPr>
      <w:bookmarkStart w:id="9" w:name="_Ref110807415"/>
      <w:r>
        <w:rPr>
          <w:rFonts w:cstheme="minorHAnsi"/>
          <w:b/>
          <w:lang w:eastAsia="ko-KR"/>
        </w:rPr>
        <w:lastRenderedPageBreak/>
        <w:t xml:space="preserve">Existing Rel-17 MG requirements support two concurrent </w:t>
      </w:r>
      <w:proofErr w:type="spellStart"/>
      <w:r>
        <w:rPr>
          <w:rFonts w:cstheme="minorHAnsi"/>
          <w:b/>
          <w:lang w:eastAsia="ko-KR"/>
        </w:rPr>
        <w:t>MGs</w:t>
      </w:r>
      <w:r w:rsidRPr="001002BE">
        <w:rPr>
          <w:rFonts w:cstheme="minorHAnsi"/>
          <w:b/>
          <w:lang w:eastAsia="ko-KR"/>
        </w:rPr>
        <w:t>.</w:t>
      </w:r>
      <w:bookmarkEnd w:id="9"/>
      <w:proofErr w:type="spellEnd"/>
    </w:p>
    <w:p w14:paraId="18BFEFA6" w14:textId="047FD87F" w:rsidR="005D73E8" w:rsidRPr="00355FD1" w:rsidRDefault="005D73E8" w:rsidP="005D73E8">
      <w:pPr>
        <w:pStyle w:val="ListParagraph"/>
        <w:numPr>
          <w:ilvl w:val="0"/>
          <w:numId w:val="19"/>
        </w:numPr>
        <w:spacing w:after="180"/>
        <w:contextualSpacing w:val="0"/>
        <w:jc w:val="both"/>
        <w:rPr>
          <w:rFonts w:ascii="Times New Roman" w:hAnsi="Times New Roman" w:cs="Times New Roman"/>
          <w:sz w:val="20"/>
          <w:szCs w:val="20"/>
        </w:rPr>
      </w:pPr>
      <w:bookmarkStart w:id="10" w:name="_Ref110807439"/>
      <w:r w:rsidRPr="00353610">
        <w:rPr>
          <w:rFonts w:cstheme="minorHAnsi"/>
          <w:b/>
          <w:lang w:eastAsia="ko-KR"/>
        </w:rPr>
        <w:t>RAN4</w:t>
      </w:r>
      <w:r>
        <w:rPr>
          <w:rFonts w:cstheme="minorHAnsi"/>
          <w:b/>
          <w:lang w:eastAsia="ko-KR"/>
        </w:rPr>
        <w:t xml:space="preserve"> shall define requirements for case 1 and case 2 with a maximum of two gap</w:t>
      </w:r>
      <w:r w:rsidR="000D3AE0">
        <w:rPr>
          <w:rFonts w:cstheme="minorHAnsi"/>
          <w:b/>
          <w:lang w:eastAsia="ko-KR"/>
        </w:rPr>
        <w:t>s</w:t>
      </w:r>
      <w:r>
        <w:rPr>
          <w:rFonts w:cstheme="minorHAnsi"/>
          <w:b/>
          <w:lang w:eastAsia="ko-KR"/>
        </w:rPr>
        <w:t xml:space="preserve"> </w:t>
      </w:r>
      <w:r w:rsidR="00355FD1">
        <w:rPr>
          <w:rFonts w:cstheme="minorHAnsi"/>
          <w:b/>
          <w:lang w:eastAsia="ko-KR"/>
        </w:rPr>
        <w:t>for case 1 and for case 2</w:t>
      </w:r>
      <w:r w:rsidRPr="001002BE">
        <w:rPr>
          <w:rFonts w:cstheme="minorHAnsi"/>
          <w:b/>
          <w:lang w:eastAsia="ko-KR"/>
        </w:rPr>
        <w:t>.</w:t>
      </w:r>
      <w:bookmarkEnd w:id="10"/>
    </w:p>
    <w:p w14:paraId="28690787" w14:textId="3117B8EC" w:rsidR="00355FD1" w:rsidRDefault="00355FD1" w:rsidP="00355FD1">
      <w:pPr>
        <w:spacing w:after="180"/>
        <w:jc w:val="both"/>
      </w:pPr>
      <w:r w:rsidRPr="00E93375">
        <w:rPr>
          <w:b/>
          <w:bCs/>
        </w:rPr>
        <w:t>Issue 2-</w:t>
      </w:r>
      <w:r>
        <w:rPr>
          <w:b/>
          <w:bCs/>
        </w:rPr>
        <w:t>13</w:t>
      </w:r>
      <w:r w:rsidRPr="00E93375">
        <w:rPr>
          <w:b/>
          <w:bCs/>
        </w:rPr>
        <w:t>:</w:t>
      </w:r>
      <w:r>
        <w:t xml:space="preserve"> based on the </w:t>
      </w:r>
      <w:r w:rsidR="000A2709">
        <w:t xml:space="preserve">updated </w:t>
      </w:r>
      <w:r>
        <w:t>WID</w:t>
      </w:r>
      <w:r w:rsidR="000A2709">
        <w:t xml:space="preserve"> from the latest plenary meeting</w:t>
      </w:r>
      <w:r>
        <w:t xml:space="preserve">, RAN4 shall focus on case 1 and case 2 scenarios, which are: </w:t>
      </w:r>
    </w:p>
    <w:p w14:paraId="03BFBA5D" w14:textId="0782C1AA" w:rsidR="00355FD1" w:rsidRDefault="00355FD1" w:rsidP="00355FD1">
      <w:pPr>
        <w:pStyle w:val="ListParagraph"/>
        <w:numPr>
          <w:ilvl w:val="0"/>
          <w:numId w:val="40"/>
        </w:numPr>
        <w:spacing w:after="180"/>
        <w:jc w:val="both"/>
      </w:pPr>
      <w:r>
        <w:t>Pre-MG + Con-MG</w:t>
      </w:r>
    </w:p>
    <w:p w14:paraId="3E4C3926" w14:textId="1DA65AC6" w:rsidR="00355FD1" w:rsidRDefault="00355FD1" w:rsidP="00355FD1">
      <w:pPr>
        <w:pStyle w:val="ListParagraph"/>
        <w:numPr>
          <w:ilvl w:val="0"/>
          <w:numId w:val="40"/>
        </w:numPr>
        <w:spacing w:after="180"/>
        <w:jc w:val="both"/>
      </w:pPr>
      <w:r>
        <w:t>NCSG + Con-MG</w:t>
      </w:r>
    </w:p>
    <w:p w14:paraId="11F51E5F" w14:textId="61DA1AC5" w:rsidR="00355FD1" w:rsidRDefault="00355FD1" w:rsidP="00355FD1">
      <w:pPr>
        <w:pStyle w:val="ListParagraph"/>
        <w:numPr>
          <w:ilvl w:val="0"/>
          <w:numId w:val="40"/>
        </w:numPr>
        <w:spacing w:after="180"/>
        <w:jc w:val="both"/>
      </w:pPr>
      <w:r>
        <w:t>Pre-MG + Pre-MG</w:t>
      </w:r>
    </w:p>
    <w:p w14:paraId="0741F500" w14:textId="6A5AA705" w:rsidR="00355FD1" w:rsidRDefault="00355FD1" w:rsidP="00355FD1">
      <w:pPr>
        <w:pStyle w:val="ListParagraph"/>
        <w:numPr>
          <w:ilvl w:val="0"/>
          <w:numId w:val="40"/>
        </w:numPr>
        <w:spacing w:after="180"/>
        <w:jc w:val="both"/>
      </w:pPr>
      <w:r>
        <w:t>NCSG + NCSG</w:t>
      </w:r>
    </w:p>
    <w:p w14:paraId="6593F3CA" w14:textId="6AECAA5F" w:rsidR="00355FD1" w:rsidRPr="0095123B" w:rsidRDefault="00355FD1" w:rsidP="00355FD1">
      <w:pPr>
        <w:pStyle w:val="ListParagraph"/>
        <w:numPr>
          <w:ilvl w:val="0"/>
          <w:numId w:val="19"/>
        </w:numPr>
        <w:spacing w:after="180"/>
        <w:contextualSpacing w:val="0"/>
        <w:jc w:val="both"/>
        <w:rPr>
          <w:rFonts w:cstheme="minorHAnsi"/>
          <w:b/>
          <w:lang w:eastAsia="ko-KR"/>
        </w:rPr>
      </w:pPr>
      <w:bookmarkStart w:id="11" w:name="_Ref115278220"/>
      <w:r>
        <w:rPr>
          <w:rFonts w:cstheme="minorHAnsi"/>
          <w:b/>
          <w:lang w:eastAsia="ko-KR"/>
        </w:rPr>
        <w:t>RAN4 shall focus on the following possible combination: (</w:t>
      </w:r>
      <w:proofErr w:type="spellStart"/>
      <w:r>
        <w:rPr>
          <w:rFonts w:cstheme="minorHAnsi"/>
          <w:b/>
          <w:lang w:eastAsia="ko-KR"/>
        </w:rPr>
        <w:t>i</w:t>
      </w:r>
      <w:proofErr w:type="spellEnd"/>
      <w:r>
        <w:rPr>
          <w:rFonts w:cstheme="minorHAnsi"/>
          <w:b/>
          <w:lang w:eastAsia="ko-KR"/>
        </w:rPr>
        <w:t xml:space="preserve">) </w:t>
      </w:r>
      <w:r w:rsidRPr="00355FD1">
        <w:rPr>
          <w:rFonts w:cstheme="minorHAnsi"/>
          <w:b/>
          <w:lang w:eastAsia="ko-KR"/>
        </w:rPr>
        <w:t>Pre-MG + Con-MG</w:t>
      </w:r>
      <w:r>
        <w:rPr>
          <w:rFonts w:cstheme="minorHAnsi"/>
          <w:b/>
          <w:lang w:eastAsia="ko-KR"/>
        </w:rPr>
        <w:t xml:space="preserve">, (ii) </w:t>
      </w:r>
      <w:r w:rsidRPr="00355FD1">
        <w:rPr>
          <w:rFonts w:cstheme="minorHAnsi"/>
          <w:b/>
          <w:lang w:eastAsia="ko-KR"/>
        </w:rPr>
        <w:t>NCSG + Con-MG, (iii) Pre-MG + Pre-MG, and (iv) NCSG + NCSG.</w:t>
      </w:r>
      <w:bookmarkEnd w:id="11"/>
    </w:p>
    <w:p w14:paraId="28C10D6D" w14:textId="100B105B" w:rsidR="007C6B2C" w:rsidRDefault="007C6B2C" w:rsidP="007C6B2C">
      <w:pPr>
        <w:pStyle w:val="Heading1"/>
        <w:numPr>
          <w:ilvl w:val="1"/>
          <w:numId w:val="1"/>
        </w:numPr>
        <w:jc w:val="both"/>
        <w:rPr>
          <w:rFonts w:ascii="Arial" w:hAnsi="Arial" w:cs="Arial"/>
        </w:rPr>
      </w:pPr>
      <w:r>
        <w:rPr>
          <w:rFonts w:ascii="Arial" w:hAnsi="Arial" w:cs="Arial"/>
        </w:rPr>
        <w:t xml:space="preserve">Discussion </w:t>
      </w:r>
      <w:r w:rsidR="00A01957">
        <w:rPr>
          <w:rFonts w:ascii="Arial" w:hAnsi="Arial" w:cs="Arial"/>
        </w:rPr>
        <w:t>on collision definition and handling</w:t>
      </w:r>
    </w:p>
    <w:p w14:paraId="12C7FF84" w14:textId="77777777" w:rsidR="0095123B" w:rsidRDefault="0095123B" w:rsidP="0095123B">
      <w:pPr>
        <w:jc w:val="both"/>
      </w:pPr>
      <w:r>
        <w:t>The agreements and open issues are given as:</w:t>
      </w:r>
    </w:p>
    <w:tbl>
      <w:tblPr>
        <w:tblStyle w:val="TableGrid"/>
        <w:tblW w:w="0" w:type="auto"/>
        <w:tblLook w:val="04A0" w:firstRow="1" w:lastRow="0" w:firstColumn="1" w:lastColumn="0" w:noHBand="0" w:noVBand="1"/>
      </w:tblPr>
      <w:tblGrid>
        <w:gridCol w:w="9629"/>
      </w:tblGrid>
      <w:tr w:rsidR="0095123B" w14:paraId="296A0E12" w14:textId="77777777" w:rsidTr="0095123B">
        <w:tc>
          <w:tcPr>
            <w:tcW w:w="9629" w:type="dxa"/>
          </w:tcPr>
          <w:p w14:paraId="69E722A6" w14:textId="77777777" w:rsidR="0095123B" w:rsidRPr="0095123B" w:rsidRDefault="0095123B" w:rsidP="0095123B">
            <w:pPr>
              <w:pStyle w:val="Heading2"/>
              <w:numPr>
                <w:ilvl w:val="0"/>
                <w:numId w:val="0"/>
              </w:numPr>
              <w:ind w:left="576" w:hanging="576"/>
              <w:rPr>
                <w:rFonts w:asciiTheme="minorHAnsi" w:hAnsiTheme="minorHAnsi" w:cstheme="minorHAnsi"/>
                <w:b/>
                <w:bCs/>
                <w:sz w:val="22"/>
                <w:szCs w:val="22"/>
              </w:rPr>
            </w:pPr>
            <w:r w:rsidRPr="0095123B">
              <w:rPr>
                <w:rFonts w:asciiTheme="minorHAnsi" w:hAnsiTheme="minorHAnsi" w:cstheme="minorHAnsi"/>
                <w:sz w:val="22"/>
                <w:szCs w:val="22"/>
              </w:rPr>
              <w:t>Sub-topic 2-4: Collision definition and handling</w:t>
            </w:r>
            <w:r w:rsidRPr="0095123B">
              <w:rPr>
                <w:rFonts w:asciiTheme="minorHAnsi" w:hAnsiTheme="minorHAnsi" w:cstheme="minorHAnsi"/>
                <w:b/>
                <w:bCs/>
                <w:sz w:val="22"/>
                <w:szCs w:val="22"/>
              </w:rPr>
              <w:t xml:space="preserve"> </w:t>
            </w:r>
          </w:p>
          <w:p w14:paraId="63292E5E" w14:textId="77777777" w:rsidR="0095123B" w:rsidRPr="0095123B" w:rsidRDefault="0095123B" w:rsidP="0095123B">
            <w:pPr>
              <w:pStyle w:val="Heading3"/>
              <w:numPr>
                <w:ilvl w:val="0"/>
                <w:numId w:val="0"/>
              </w:numPr>
              <w:ind w:left="576" w:hanging="576"/>
              <w:rPr>
                <w:rFonts w:asciiTheme="minorHAnsi" w:hAnsiTheme="minorHAnsi" w:cstheme="minorHAnsi"/>
                <w:b/>
                <w:bCs/>
                <w:sz w:val="22"/>
                <w:szCs w:val="22"/>
              </w:rPr>
            </w:pPr>
            <w:r w:rsidRPr="0095123B">
              <w:rPr>
                <w:rFonts w:asciiTheme="minorHAnsi" w:hAnsiTheme="minorHAnsi" w:cstheme="minorHAnsi"/>
                <w:b/>
                <w:bCs/>
                <w:sz w:val="22"/>
                <w:szCs w:val="22"/>
              </w:rPr>
              <w:t xml:space="preserve">Issue 2-14: Required changes for Pre-MG on collision </w:t>
            </w:r>
          </w:p>
          <w:p w14:paraId="368C2F4B" w14:textId="77777777" w:rsidR="0095123B" w:rsidRPr="0095123B" w:rsidRDefault="0095123B" w:rsidP="0095123B">
            <w:pPr>
              <w:spacing w:afterLines="50" w:after="120"/>
              <w:ind w:firstLine="400"/>
              <w:rPr>
                <w:rFonts w:cstheme="minorHAnsi"/>
              </w:rPr>
            </w:pPr>
            <w:r w:rsidRPr="0095123B">
              <w:rPr>
                <w:rFonts w:cstheme="minorHAnsi"/>
                <w:b/>
              </w:rPr>
              <w:t>&lt; Way forward &gt;</w:t>
            </w:r>
            <w:r w:rsidRPr="0095123B">
              <w:rPr>
                <w:rFonts w:cstheme="minorHAnsi"/>
              </w:rPr>
              <w:t xml:space="preserve">: </w:t>
            </w:r>
          </w:p>
          <w:p w14:paraId="67244083" w14:textId="1280D850" w:rsidR="0095123B" w:rsidRPr="0095123B" w:rsidRDefault="0095123B" w:rsidP="0095123B">
            <w:pPr>
              <w:numPr>
                <w:ilvl w:val="0"/>
                <w:numId w:val="38"/>
              </w:numPr>
              <w:spacing w:afterLines="50" w:after="120" w:line="240" w:lineRule="auto"/>
              <w:ind w:leftChars="200" w:left="860"/>
              <w:rPr>
                <w:rFonts w:cstheme="minorHAnsi"/>
              </w:rPr>
            </w:pPr>
            <w:r w:rsidRPr="0095123B">
              <w:rPr>
                <w:rFonts w:cstheme="minorHAnsi"/>
              </w:rPr>
              <w:t xml:space="preserve">FFS whether Pre-MG priority can be further decided by the associated Mos being measured </w:t>
            </w:r>
            <w:r w:rsidRPr="0095123B">
              <w:rPr>
                <w:rFonts w:eastAsia="PMingLiU" w:cstheme="minorHAnsi"/>
              </w:rPr>
              <w:t>or other signalling parameters</w:t>
            </w:r>
          </w:p>
          <w:p w14:paraId="74CBC5EA" w14:textId="77777777" w:rsidR="0095123B" w:rsidRPr="0095123B" w:rsidRDefault="0095123B" w:rsidP="0095123B">
            <w:pPr>
              <w:pStyle w:val="Heading3"/>
              <w:numPr>
                <w:ilvl w:val="0"/>
                <w:numId w:val="0"/>
              </w:numPr>
              <w:ind w:left="576" w:hanging="576"/>
              <w:rPr>
                <w:rFonts w:asciiTheme="minorHAnsi" w:hAnsiTheme="minorHAnsi" w:cstheme="minorHAnsi"/>
                <w:b/>
                <w:bCs/>
                <w:sz w:val="22"/>
                <w:szCs w:val="22"/>
              </w:rPr>
            </w:pPr>
            <w:r w:rsidRPr="0095123B">
              <w:rPr>
                <w:rFonts w:asciiTheme="minorHAnsi" w:hAnsiTheme="minorHAnsi" w:cstheme="minorHAnsi"/>
                <w:b/>
                <w:bCs/>
                <w:sz w:val="22"/>
                <w:szCs w:val="22"/>
              </w:rPr>
              <w:t xml:space="preserve">Issue 2-15: Required changes for NCSG on collision </w:t>
            </w:r>
          </w:p>
          <w:p w14:paraId="3A0170E1" w14:textId="77777777" w:rsidR="0095123B" w:rsidRPr="0095123B" w:rsidRDefault="0095123B" w:rsidP="0095123B">
            <w:pPr>
              <w:spacing w:afterLines="50" w:after="120"/>
              <w:ind w:left="400"/>
              <w:rPr>
                <w:rFonts w:cstheme="minorHAnsi"/>
              </w:rPr>
            </w:pPr>
            <w:r w:rsidRPr="0095123B">
              <w:rPr>
                <w:rFonts w:cstheme="minorHAnsi"/>
                <w:b/>
              </w:rPr>
              <w:t>&lt; Way forward &gt;</w:t>
            </w:r>
            <w:r w:rsidRPr="0095123B">
              <w:rPr>
                <w:rFonts w:cstheme="minorHAnsi"/>
              </w:rPr>
              <w:t>:</w:t>
            </w:r>
          </w:p>
          <w:p w14:paraId="0CE67927" w14:textId="2DB8359A" w:rsidR="0095123B" w:rsidRPr="0095123B" w:rsidRDefault="0095123B" w:rsidP="0095123B">
            <w:pPr>
              <w:numPr>
                <w:ilvl w:val="0"/>
                <w:numId w:val="38"/>
              </w:numPr>
              <w:spacing w:afterLines="50" w:after="120" w:line="240" w:lineRule="auto"/>
              <w:ind w:leftChars="200" w:left="860"/>
              <w:rPr>
                <w:rFonts w:cstheme="minorHAnsi"/>
              </w:rPr>
            </w:pPr>
            <w:r w:rsidRPr="0095123B">
              <w:rPr>
                <w:rFonts w:eastAsia="PMingLiU" w:cstheme="minorHAnsi"/>
              </w:rPr>
              <w:t>FFS other potential enhancements regarding spare RF chains, interruption due to collision on RRT, revised proximity condition, … etc.</w:t>
            </w:r>
          </w:p>
          <w:p w14:paraId="00C27A5B" w14:textId="77777777" w:rsidR="0095123B" w:rsidRPr="0095123B" w:rsidRDefault="0095123B" w:rsidP="0095123B">
            <w:pPr>
              <w:pStyle w:val="Heading3"/>
              <w:numPr>
                <w:ilvl w:val="0"/>
                <w:numId w:val="0"/>
              </w:numPr>
              <w:ind w:left="576" w:hanging="576"/>
              <w:rPr>
                <w:rFonts w:asciiTheme="minorHAnsi" w:hAnsiTheme="minorHAnsi" w:cstheme="minorHAnsi"/>
                <w:b/>
                <w:bCs/>
                <w:sz w:val="22"/>
                <w:szCs w:val="22"/>
              </w:rPr>
            </w:pPr>
            <w:r w:rsidRPr="0095123B">
              <w:rPr>
                <w:rFonts w:asciiTheme="minorHAnsi" w:hAnsiTheme="minorHAnsi" w:cstheme="minorHAnsi"/>
                <w:b/>
                <w:bCs/>
                <w:sz w:val="22"/>
                <w:szCs w:val="22"/>
              </w:rPr>
              <w:t xml:space="preserve">Issue 2-16: general gap collision handling </w:t>
            </w:r>
          </w:p>
          <w:p w14:paraId="7D6F6140" w14:textId="77777777" w:rsidR="0095123B" w:rsidRPr="0095123B" w:rsidRDefault="0095123B" w:rsidP="0095123B">
            <w:pPr>
              <w:spacing w:afterLines="50" w:after="120"/>
              <w:ind w:left="400"/>
              <w:rPr>
                <w:rFonts w:cstheme="minorHAnsi"/>
              </w:rPr>
            </w:pPr>
            <w:r w:rsidRPr="0095123B">
              <w:rPr>
                <w:rFonts w:cstheme="minorHAnsi"/>
                <w:b/>
              </w:rPr>
              <w:t>&lt; Way forward &gt;</w:t>
            </w:r>
            <w:r w:rsidRPr="0095123B">
              <w:rPr>
                <w:rFonts w:cstheme="minorHAnsi"/>
              </w:rPr>
              <w:t>:</w:t>
            </w:r>
          </w:p>
          <w:p w14:paraId="6E25563B" w14:textId="05A89B52" w:rsidR="0095123B" w:rsidRDefault="0095123B" w:rsidP="0095123B">
            <w:pPr>
              <w:numPr>
                <w:ilvl w:val="0"/>
                <w:numId w:val="38"/>
              </w:numPr>
              <w:spacing w:afterLines="50" w:after="120" w:line="240" w:lineRule="auto"/>
              <w:ind w:leftChars="200" w:left="860"/>
            </w:pPr>
            <w:r w:rsidRPr="0095123B">
              <w:rPr>
                <w:rFonts w:eastAsia="PMingLiU" w:cstheme="minorHAnsi"/>
              </w:rPr>
              <w:t>FFS whether to consider gap sharing rule</w:t>
            </w:r>
          </w:p>
        </w:tc>
      </w:tr>
    </w:tbl>
    <w:p w14:paraId="1A702FDA" w14:textId="752BC60F" w:rsidR="0095123B" w:rsidRDefault="0095123B" w:rsidP="007C6B2C">
      <w:pPr>
        <w:pStyle w:val="ListParagraph"/>
        <w:spacing w:after="180"/>
        <w:ind w:left="0"/>
        <w:contextualSpacing w:val="0"/>
        <w:jc w:val="both"/>
      </w:pPr>
      <w:r w:rsidRPr="00E93375">
        <w:rPr>
          <w:b/>
          <w:bCs/>
        </w:rPr>
        <w:t>Issue 2-</w:t>
      </w:r>
      <w:r>
        <w:rPr>
          <w:b/>
          <w:bCs/>
        </w:rPr>
        <w:t>14</w:t>
      </w:r>
      <w:r w:rsidRPr="00E93375">
        <w:rPr>
          <w:b/>
          <w:bCs/>
        </w:rPr>
        <w:t>:</w:t>
      </w:r>
      <w:r>
        <w:t xml:space="preserve"> </w:t>
      </w:r>
      <w:r w:rsidR="009B7F70">
        <w:t xml:space="preserve">regarding the issue of </w:t>
      </w:r>
      <w:r w:rsidR="00CF307F">
        <w:t>‘</w:t>
      </w:r>
      <w:r w:rsidR="009B7F70" w:rsidRPr="009B7F70">
        <w:t>whether Pre-MG priority can be further decided by the associated M</w:t>
      </w:r>
      <w:r w:rsidR="009B7F70">
        <w:t>O</w:t>
      </w:r>
      <w:r w:rsidR="009B7F70" w:rsidRPr="009B7F70">
        <w:t>s being measured</w:t>
      </w:r>
      <w:r w:rsidR="00CF307F">
        <w:t>’</w:t>
      </w:r>
      <w:r w:rsidR="009B7F70">
        <w:t>, in our view, t</w:t>
      </w:r>
      <w:r w:rsidR="009B7F70" w:rsidRPr="009B7F70">
        <w:t xml:space="preserve">his issue can be solved by careful configuration from the NW with the correct priority. For example, given that the </w:t>
      </w:r>
      <w:r w:rsidR="00CF307F">
        <w:t>p</w:t>
      </w:r>
      <w:r w:rsidR="009B7F70" w:rsidRPr="009B7F70">
        <w:t xml:space="preserve">re-MG is a dynamic MG then after the BWP switching the NW can configure the </w:t>
      </w:r>
      <w:r w:rsidR="00CF307F">
        <w:t>p</w:t>
      </w:r>
      <w:r w:rsidR="009B7F70" w:rsidRPr="009B7F70">
        <w:t>re-MG with different priority if needed</w:t>
      </w:r>
      <w:r w:rsidR="009B7F70">
        <w:t xml:space="preserve">. Therefore, there is no need to further consider the case of associating the MOs with pre-MG collision. </w:t>
      </w:r>
    </w:p>
    <w:p w14:paraId="34E3BBC6" w14:textId="55211BFE" w:rsidR="009B7F70" w:rsidRPr="000A2709" w:rsidRDefault="009B7F70" w:rsidP="007C6B2C">
      <w:pPr>
        <w:pStyle w:val="ListParagraph"/>
        <w:numPr>
          <w:ilvl w:val="0"/>
          <w:numId w:val="19"/>
        </w:numPr>
        <w:spacing w:after="180"/>
        <w:contextualSpacing w:val="0"/>
        <w:jc w:val="both"/>
        <w:rPr>
          <w:rFonts w:ascii="Times New Roman" w:hAnsi="Times New Roman" w:cs="Times New Roman"/>
          <w:sz w:val="20"/>
          <w:szCs w:val="20"/>
        </w:rPr>
      </w:pPr>
      <w:bookmarkStart w:id="12" w:name="_Ref115278231"/>
      <w:r>
        <w:rPr>
          <w:rFonts w:cstheme="minorHAnsi"/>
          <w:b/>
          <w:lang w:eastAsia="ko-KR"/>
        </w:rPr>
        <w:t>RAN4 shall not define a new UE behaviour to handle the pre-MG collision based on associated MO being measured.</w:t>
      </w:r>
      <w:bookmarkEnd w:id="12"/>
    </w:p>
    <w:p w14:paraId="706A235A" w14:textId="24949A21" w:rsidR="009B7F70" w:rsidRDefault="00806E46" w:rsidP="007C6B2C">
      <w:pPr>
        <w:pStyle w:val="ListParagraph"/>
        <w:spacing w:after="180"/>
        <w:ind w:left="0"/>
        <w:contextualSpacing w:val="0"/>
        <w:jc w:val="both"/>
      </w:pPr>
      <w:r w:rsidRPr="00E93375">
        <w:rPr>
          <w:b/>
          <w:bCs/>
        </w:rPr>
        <w:t>Issue 2-</w:t>
      </w:r>
      <w:r>
        <w:rPr>
          <w:b/>
          <w:bCs/>
        </w:rPr>
        <w:t>16</w:t>
      </w:r>
      <w:r w:rsidRPr="00E93375">
        <w:rPr>
          <w:b/>
          <w:bCs/>
        </w:rPr>
        <w:t>:</w:t>
      </w:r>
      <w:r>
        <w:t xml:space="preserve"> </w:t>
      </w:r>
      <w:r w:rsidRPr="00806E46">
        <w:t xml:space="preserve">This issue was discussed in Rel-17 </w:t>
      </w:r>
      <w:r w:rsidR="00CF307F">
        <w:t xml:space="preserve">under </w:t>
      </w:r>
      <w:r w:rsidRPr="00806E46">
        <w:t>collision handling for the concurrent MG and there was no consensus</w:t>
      </w:r>
      <w:r w:rsidR="00CF307F">
        <w:t xml:space="preserve"> to consider gap sharing rule</w:t>
      </w:r>
      <w:r w:rsidRPr="00806E46">
        <w:t>. At the end, the priority rule is defined in the specs. Therefore, we don't think there is a need to discuss this any further</w:t>
      </w:r>
      <w:r>
        <w:t>.</w:t>
      </w:r>
    </w:p>
    <w:p w14:paraId="01D1085A" w14:textId="77777777" w:rsidR="00806E46" w:rsidRPr="00F57A5F" w:rsidRDefault="00806E46" w:rsidP="00806E46">
      <w:pPr>
        <w:pStyle w:val="ListParagraph"/>
        <w:numPr>
          <w:ilvl w:val="0"/>
          <w:numId w:val="19"/>
        </w:numPr>
        <w:spacing w:after="180"/>
        <w:contextualSpacing w:val="0"/>
        <w:jc w:val="both"/>
        <w:rPr>
          <w:rFonts w:ascii="Times New Roman" w:hAnsi="Times New Roman" w:cs="Times New Roman"/>
          <w:sz w:val="20"/>
          <w:szCs w:val="20"/>
        </w:rPr>
      </w:pPr>
      <w:bookmarkStart w:id="13" w:name="_Ref115278245"/>
      <w:r>
        <w:rPr>
          <w:rFonts w:cstheme="minorHAnsi"/>
          <w:b/>
          <w:lang w:eastAsia="ko-KR"/>
        </w:rPr>
        <w:t>RAN4 shall not define a new UE behaviour to handle the pre-MG collision based on associated MO being measured.</w:t>
      </w:r>
      <w:bookmarkEnd w:id="13"/>
    </w:p>
    <w:p w14:paraId="3236C1FC" w14:textId="64837DDA" w:rsidR="00FF47B8" w:rsidRDefault="00FF47B8" w:rsidP="00FF47B8">
      <w:pPr>
        <w:pStyle w:val="Heading1"/>
        <w:numPr>
          <w:ilvl w:val="1"/>
          <w:numId w:val="1"/>
        </w:numPr>
        <w:jc w:val="both"/>
        <w:rPr>
          <w:rFonts w:ascii="Arial" w:hAnsi="Arial" w:cs="Arial"/>
        </w:rPr>
      </w:pPr>
      <w:r>
        <w:rPr>
          <w:rFonts w:ascii="Arial" w:hAnsi="Arial" w:cs="Arial"/>
        </w:rPr>
        <w:lastRenderedPageBreak/>
        <w:t>Discussion on measurement delay requirements</w:t>
      </w:r>
    </w:p>
    <w:p w14:paraId="79BCA062" w14:textId="23800E41" w:rsidR="00FF47B8" w:rsidRDefault="00FF47B8" w:rsidP="00FF47B8">
      <w:pPr>
        <w:jc w:val="both"/>
      </w:pPr>
      <w:r>
        <w:t>The agreements and open issues are given as:</w:t>
      </w:r>
    </w:p>
    <w:tbl>
      <w:tblPr>
        <w:tblStyle w:val="TableGrid"/>
        <w:tblW w:w="0" w:type="auto"/>
        <w:tblLook w:val="04A0" w:firstRow="1" w:lastRow="0" w:firstColumn="1" w:lastColumn="0" w:noHBand="0" w:noVBand="1"/>
      </w:tblPr>
      <w:tblGrid>
        <w:gridCol w:w="9629"/>
      </w:tblGrid>
      <w:tr w:rsidR="00FF47B8" w14:paraId="6964536E" w14:textId="77777777" w:rsidTr="00FF47B8">
        <w:tc>
          <w:tcPr>
            <w:tcW w:w="9629" w:type="dxa"/>
          </w:tcPr>
          <w:p w14:paraId="5DDF0F70" w14:textId="77777777" w:rsidR="00FF47B8" w:rsidRPr="00FF47B8" w:rsidRDefault="00FF47B8" w:rsidP="00FF47B8">
            <w:pPr>
              <w:pStyle w:val="Heading2"/>
              <w:numPr>
                <w:ilvl w:val="0"/>
                <w:numId w:val="0"/>
              </w:numPr>
              <w:ind w:left="576" w:hanging="576"/>
              <w:rPr>
                <w:rFonts w:asciiTheme="minorHAnsi" w:hAnsiTheme="minorHAnsi" w:cstheme="minorHAnsi"/>
                <w:b/>
                <w:bCs/>
                <w:sz w:val="22"/>
                <w:szCs w:val="22"/>
              </w:rPr>
            </w:pPr>
            <w:r w:rsidRPr="00FF47B8">
              <w:rPr>
                <w:rFonts w:asciiTheme="minorHAnsi" w:hAnsiTheme="minorHAnsi" w:cstheme="minorHAnsi"/>
                <w:sz w:val="22"/>
                <w:szCs w:val="22"/>
              </w:rPr>
              <w:t>Sub-topic 2-5: Measurement delay requirements</w:t>
            </w:r>
            <w:r w:rsidRPr="00FF47B8">
              <w:rPr>
                <w:rFonts w:asciiTheme="minorHAnsi" w:hAnsiTheme="minorHAnsi" w:cstheme="minorHAnsi"/>
                <w:b/>
                <w:bCs/>
                <w:sz w:val="22"/>
                <w:szCs w:val="22"/>
              </w:rPr>
              <w:t xml:space="preserve"> </w:t>
            </w:r>
          </w:p>
          <w:p w14:paraId="516022B7" w14:textId="77777777" w:rsidR="00FF47B8" w:rsidRPr="00FF47B8" w:rsidRDefault="00FF47B8" w:rsidP="00FF47B8">
            <w:pPr>
              <w:pStyle w:val="Heading3"/>
              <w:numPr>
                <w:ilvl w:val="0"/>
                <w:numId w:val="0"/>
              </w:numPr>
              <w:ind w:left="576" w:hanging="576"/>
              <w:rPr>
                <w:rFonts w:asciiTheme="minorHAnsi" w:hAnsiTheme="minorHAnsi" w:cstheme="minorHAnsi"/>
                <w:b/>
                <w:bCs/>
                <w:sz w:val="22"/>
                <w:szCs w:val="22"/>
              </w:rPr>
            </w:pPr>
            <w:r w:rsidRPr="00FF47B8">
              <w:rPr>
                <w:rFonts w:asciiTheme="minorHAnsi" w:hAnsiTheme="minorHAnsi" w:cstheme="minorHAnsi"/>
                <w:b/>
                <w:bCs/>
                <w:sz w:val="22"/>
                <w:szCs w:val="22"/>
              </w:rPr>
              <w:t xml:space="preserve">Issue 2-17: Required changes for Pre-MG on related delays </w:t>
            </w:r>
          </w:p>
          <w:p w14:paraId="702096F3" w14:textId="77777777" w:rsidR="00FF47B8" w:rsidRPr="00FF47B8" w:rsidRDefault="00FF47B8" w:rsidP="00FF47B8">
            <w:pPr>
              <w:spacing w:afterLines="50" w:after="120"/>
              <w:ind w:leftChars="200" w:left="440"/>
              <w:rPr>
                <w:rFonts w:cstheme="minorHAnsi"/>
              </w:rPr>
            </w:pPr>
            <w:r w:rsidRPr="00FF47B8">
              <w:rPr>
                <w:rFonts w:cstheme="minorHAnsi"/>
                <w:b/>
              </w:rPr>
              <w:t>&lt; Way forward &gt;</w:t>
            </w:r>
            <w:r w:rsidRPr="00FF47B8">
              <w:rPr>
                <w:rFonts w:cstheme="minorHAnsi"/>
              </w:rPr>
              <w:t xml:space="preserve">: </w:t>
            </w:r>
          </w:p>
          <w:p w14:paraId="2D4BEBA1" w14:textId="77777777" w:rsidR="00FF47B8" w:rsidRPr="00FF47B8" w:rsidRDefault="00FF47B8" w:rsidP="00FF47B8">
            <w:pPr>
              <w:numPr>
                <w:ilvl w:val="0"/>
                <w:numId w:val="38"/>
              </w:numPr>
              <w:spacing w:afterLines="50" w:after="120" w:line="240" w:lineRule="auto"/>
              <w:ind w:leftChars="200" w:left="860"/>
              <w:rPr>
                <w:rFonts w:cstheme="minorHAnsi"/>
              </w:rPr>
            </w:pPr>
            <w:r w:rsidRPr="00FF47B8">
              <w:rPr>
                <w:rFonts w:eastAsia="PMingLiU" w:cstheme="minorHAnsi"/>
              </w:rPr>
              <w:t>FFS whether the measurement requirements with concurrent MGs defined in Rel-17 can be reused except that only activated gaps are considered when defining CSSF</w:t>
            </w:r>
          </w:p>
          <w:p w14:paraId="3C3C1E54" w14:textId="620EF767" w:rsidR="00FF47B8" w:rsidRPr="00CF307F" w:rsidRDefault="00FF47B8" w:rsidP="00CF307F">
            <w:pPr>
              <w:numPr>
                <w:ilvl w:val="0"/>
                <w:numId w:val="38"/>
              </w:numPr>
              <w:spacing w:afterLines="50" w:after="120" w:line="240" w:lineRule="auto"/>
              <w:ind w:leftChars="200" w:left="860"/>
              <w:rPr>
                <w:rFonts w:cstheme="minorHAnsi"/>
              </w:rPr>
            </w:pPr>
            <w:r w:rsidRPr="00FF47B8">
              <w:rPr>
                <w:rFonts w:eastAsia="PMingLiU" w:cstheme="minorHAnsi"/>
              </w:rPr>
              <w:t>FFS whether the pre-configured gap activation delay requirements need to be extended, when the activation procedures of multiple pre-configured gaps overlap.</w:t>
            </w:r>
          </w:p>
        </w:tc>
      </w:tr>
    </w:tbl>
    <w:p w14:paraId="02AFA956" w14:textId="48412C6F" w:rsidR="00FF47B8" w:rsidRDefault="00FF47B8" w:rsidP="00FF47B8">
      <w:pPr>
        <w:jc w:val="both"/>
      </w:pPr>
      <w:r w:rsidRPr="00E93375">
        <w:rPr>
          <w:b/>
          <w:bCs/>
        </w:rPr>
        <w:t>Issue 2-</w:t>
      </w:r>
      <w:r>
        <w:rPr>
          <w:b/>
          <w:bCs/>
        </w:rPr>
        <w:t>17</w:t>
      </w:r>
      <w:r w:rsidRPr="00E93375">
        <w:rPr>
          <w:b/>
          <w:bCs/>
        </w:rPr>
        <w:t>:</w:t>
      </w:r>
      <w:r>
        <w:t xml:space="preserve"> </w:t>
      </w:r>
    </w:p>
    <w:p w14:paraId="0752850E" w14:textId="13788F49" w:rsidR="00FF47B8" w:rsidRDefault="00FF47B8" w:rsidP="00FF47B8">
      <w:pPr>
        <w:jc w:val="both"/>
      </w:pPr>
      <w:r>
        <w:t xml:space="preserve">The comment for the first FFS point: </w:t>
      </w:r>
      <w:r w:rsidRPr="00FF47B8">
        <w:t>Proposal 1 makes sense because the deactivated pre-MG has no effect on CSSF, hence, there is no need to consider the deactivated pre-MG when defining CSSF. For example, if the two concurrent MGs are pre-MG and one of them is deactivated, then the concurrent MGs are considered as only single pre-MG. Thus, no need to scale the CSSF.</w:t>
      </w:r>
    </w:p>
    <w:p w14:paraId="720F0DDE" w14:textId="3678BF9A" w:rsidR="00FF47B8" w:rsidRDefault="00FF47B8" w:rsidP="00FF47B8">
      <w:pPr>
        <w:jc w:val="both"/>
      </w:pPr>
      <w:r>
        <w:t xml:space="preserve">The comment for the second FFS </w:t>
      </w:r>
      <w:proofErr w:type="gramStart"/>
      <w:r>
        <w:t>point</w:t>
      </w:r>
      <w:proofErr w:type="gramEnd"/>
      <w:r>
        <w:t xml:space="preserve">: </w:t>
      </w:r>
      <w:r w:rsidRPr="00FF47B8">
        <w:t xml:space="preserve">if the two gaps are pre-MG then the gap validation period should apply from the last activated pre-MG. For example, if one pre-MG is activated after the other pre-MG then the </w:t>
      </w:r>
      <w:proofErr w:type="spellStart"/>
      <w:r>
        <w:t>X</w:t>
      </w:r>
      <w:r w:rsidRPr="00FF47B8">
        <w:t>ms</w:t>
      </w:r>
      <w:proofErr w:type="spellEnd"/>
      <w:r w:rsidRPr="00FF47B8">
        <w:t xml:space="preserve"> applies after the last activated pre-MG</w:t>
      </w:r>
      <w:r>
        <w:t xml:space="preserve">, where the value </w:t>
      </w:r>
      <w:proofErr w:type="spellStart"/>
      <w:r>
        <w:t>Xms</w:t>
      </w:r>
      <w:proofErr w:type="spellEnd"/>
      <w:r>
        <w:t xml:space="preserve"> is larger than 5ms (the baseline in Rel-17). Therefore, RAN4 need to discuss how much to extend pre-MG activation period.</w:t>
      </w:r>
    </w:p>
    <w:p w14:paraId="1A4AC9E2" w14:textId="4A1644D5" w:rsidR="00FF47B8" w:rsidRPr="00F57A5F" w:rsidRDefault="00FF47B8" w:rsidP="00FF47B8">
      <w:pPr>
        <w:pStyle w:val="ListParagraph"/>
        <w:numPr>
          <w:ilvl w:val="0"/>
          <w:numId w:val="19"/>
        </w:numPr>
        <w:spacing w:after="180"/>
        <w:contextualSpacing w:val="0"/>
        <w:jc w:val="both"/>
        <w:rPr>
          <w:rFonts w:ascii="Times New Roman" w:hAnsi="Times New Roman" w:cs="Times New Roman"/>
          <w:sz w:val="20"/>
          <w:szCs w:val="20"/>
        </w:rPr>
      </w:pPr>
      <w:bookmarkStart w:id="14" w:name="_Ref115278257"/>
      <w:r>
        <w:rPr>
          <w:rFonts w:cstheme="minorHAnsi"/>
          <w:b/>
          <w:lang w:eastAsia="ko-KR"/>
        </w:rPr>
        <w:t>RAN4 shall discuss how much to extend the pre-conf gap activation delay requirements, which should be larger than existing 5ms.</w:t>
      </w:r>
      <w:bookmarkEnd w:id="14"/>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365A920A" w14:textId="5476E1C7" w:rsidR="00D34B64" w:rsidRDefault="00D34B64" w:rsidP="00BB3B06">
      <w:pPr>
        <w:jc w:val="both"/>
      </w:pPr>
      <w:r>
        <w:t xml:space="preserve">In this </w:t>
      </w:r>
      <w:r w:rsidR="00DB0F9C">
        <w:t xml:space="preserve">contribution, discussion on general and RRM requirement </w:t>
      </w:r>
      <w:r w:rsidR="009F06A4">
        <w:t xml:space="preserve">in </w:t>
      </w:r>
      <w:proofErr w:type="spellStart"/>
      <w:r w:rsidR="009F06A4">
        <w:t>RedCap</w:t>
      </w:r>
      <w:proofErr w:type="spellEnd"/>
      <w:r w:rsidR="009F06A4">
        <w:t xml:space="preserve"> UEs</w:t>
      </w:r>
      <w:r w:rsidR="00135EEB">
        <w:t xml:space="preserve"> are provided and we have the following </w:t>
      </w:r>
      <w:r w:rsidR="00DB0F9C">
        <w:t>observation</w:t>
      </w:r>
      <w:r w:rsidR="00135EEB">
        <w:t xml:space="preserve">: </w:t>
      </w:r>
    </w:p>
    <w:p w14:paraId="6FC080CF" w14:textId="29E2D515" w:rsidR="005853AE" w:rsidRPr="006D11FD" w:rsidRDefault="006D11FD" w:rsidP="00BB3B06">
      <w:pPr>
        <w:jc w:val="both"/>
        <w:rPr>
          <w:b/>
          <w:bCs/>
        </w:rPr>
      </w:pPr>
      <w:r w:rsidRPr="006D11FD">
        <w:rPr>
          <w:b/>
          <w:bCs/>
        </w:rPr>
        <w:fldChar w:fldCharType="begin"/>
      </w:r>
      <w:r w:rsidRPr="006D11FD">
        <w:rPr>
          <w:b/>
          <w:bCs/>
        </w:rPr>
        <w:instrText xml:space="preserve"> REF _Ref110807415 \r \h </w:instrText>
      </w:r>
      <w:r>
        <w:rPr>
          <w:b/>
          <w:bCs/>
        </w:rPr>
        <w:instrText xml:space="preserve"> \* MERGEFORMAT </w:instrText>
      </w:r>
      <w:r w:rsidRPr="006D11FD">
        <w:rPr>
          <w:b/>
          <w:bCs/>
        </w:rPr>
      </w:r>
      <w:r w:rsidRPr="006D11FD">
        <w:rPr>
          <w:b/>
          <w:bCs/>
        </w:rPr>
        <w:fldChar w:fldCharType="separate"/>
      </w:r>
      <w:r w:rsidR="00AC5127">
        <w:rPr>
          <w:b/>
          <w:bCs/>
        </w:rPr>
        <w:t>Observation 1:</w:t>
      </w:r>
      <w:r w:rsidRPr="006D11FD">
        <w:rPr>
          <w:b/>
          <w:bCs/>
        </w:rPr>
        <w:fldChar w:fldCharType="end"/>
      </w:r>
      <w:r w:rsidRPr="006D11FD">
        <w:rPr>
          <w:b/>
          <w:bCs/>
        </w:rPr>
        <w:t xml:space="preserve"> </w:t>
      </w:r>
      <w:r w:rsidRPr="006D11FD">
        <w:rPr>
          <w:b/>
          <w:bCs/>
        </w:rPr>
        <w:fldChar w:fldCharType="begin"/>
      </w:r>
      <w:r w:rsidRPr="006D11FD">
        <w:rPr>
          <w:b/>
          <w:bCs/>
        </w:rPr>
        <w:instrText xml:space="preserve"> REF _Ref110807415 \h </w:instrText>
      </w:r>
      <w:r>
        <w:rPr>
          <w:b/>
          <w:bCs/>
        </w:rPr>
        <w:instrText xml:space="preserve"> \* MERGEFORMAT </w:instrText>
      </w:r>
      <w:r w:rsidRPr="006D11FD">
        <w:rPr>
          <w:b/>
          <w:bCs/>
        </w:rPr>
      </w:r>
      <w:r w:rsidRPr="006D11FD">
        <w:rPr>
          <w:b/>
          <w:bCs/>
        </w:rPr>
        <w:fldChar w:fldCharType="separate"/>
      </w:r>
      <w:r w:rsidR="00AC5127" w:rsidRPr="00AC5127">
        <w:rPr>
          <w:rFonts w:cstheme="minorHAnsi"/>
          <w:b/>
          <w:bCs/>
          <w:lang w:eastAsia="ko-KR"/>
        </w:rPr>
        <w:t xml:space="preserve">Existing Rel-17 MG requirements support two concurrent </w:t>
      </w:r>
      <w:proofErr w:type="spellStart"/>
      <w:r w:rsidR="00AC5127" w:rsidRPr="00AC5127">
        <w:rPr>
          <w:rFonts w:cstheme="minorHAnsi"/>
          <w:b/>
          <w:bCs/>
          <w:lang w:eastAsia="ko-KR"/>
        </w:rPr>
        <w:t>MGs.</w:t>
      </w:r>
      <w:proofErr w:type="spellEnd"/>
      <w:r w:rsidRPr="006D11FD">
        <w:rPr>
          <w:b/>
          <w:bCs/>
        </w:rPr>
        <w:fldChar w:fldCharType="end"/>
      </w:r>
    </w:p>
    <w:p w14:paraId="08413857" w14:textId="5AA03C6B" w:rsidR="00B6624B" w:rsidRDefault="00B6624B" w:rsidP="00BB3B06">
      <w:pPr>
        <w:jc w:val="both"/>
      </w:pPr>
      <w:r>
        <w:t xml:space="preserve">Also, we have the following proposal: </w:t>
      </w:r>
    </w:p>
    <w:p w14:paraId="503ACB08" w14:textId="1636B673" w:rsidR="00CF307F" w:rsidRPr="00CF307F" w:rsidRDefault="00CF307F" w:rsidP="00BB3B06">
      <w:pPr>
        <w:jc w:val="both"/>
        <w:rPr>
          <w:b/>
          <w:bCs/>
        </w:rPr>
      </w:pPr>
      <w:r w:rsidRPr="00CF307F">
        <w:rPr>
          <w:b/>
          <w:bCs/>
        </w:rPr>
        <w:fldChar w:fldCharType="begin"/>
      </w:r>
      <w:r w:rsidRPr="00CF307F">
        <w:rPr>
          <w:b/>
          <w:bCs/>
        </w:rPr>
        <w:instrText xml:space="preserve"> REF _Ref115278111 \r \h </w:instrText>
      </w:r>
      <w:r>
        <w:rPr>
          <w:b/>
          <w:bCs/>
        </w:rPr>
        <w:instrText xml:space="preserve"> \* MERGEFORMAT </w:instrText>
      </w:r>
      <w:r w:rsidRPr="00CF307F">
        <w:rPr>
          <w:b/>
          <w:bCs/>
        </w:rPr>
      </w:r>
      <w:r w:rsidRPr="00CF307F">
        <w:rPr>
          <w:b/>
          <w:bCs/>
        </w:rPr>
        <w:fldChar w:fldCharType="separate"/>
      </w:r>
      <w:r w:rsidR="00AC5127">
        <w:rPr>
          <w:b/>
          <w:bCs/>
        </w:rPr>
        <w:t>Proposal 1:</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_Ref115278111 \h </w:instrText>
      </w:r>
      <w:r>
        <w:rPr>
          <w:b/>
          <w:bCs/>
        </w:rPr>
        <w:instrText xml:space="preserve"> \* MERGEFORMAT </w:instrText>
      </w:r>
      <w:r w:rsidRPr="00CF307F">
        <w:rPr>
          <w:b/>
          <w:bCs/>
        </w:rPr>
      </w:r>
      <w:r w:rsidRPr="00CF307F">
        <w:rPr>
          <w:b/>
          <w:bCs/>
        </w:rPr>
        <w:fldChar w:fldCharType="separate"/>
      </w:r>
      <w:r w:rsidR="00AC5127" w:rsidRPr="00AC5127">
        <w:rPr>
          <w:rFonts w:cstheme="minorHAnsi"/>
          <w:b/>
          <w:bCs/>
          <w:lang w:eastAsia="ko-KR"/>
        </w:rPr>
        <w:t>RAN4 shall work on the requirements for the scenarios that NCSG is considered in Case 1 and that Pre-configured MG is considered in Case 2 from meeting RAN4#107, hence no more discussion is needed.</w:t>
      </w:r>
      <w:r w:rsidRPr="00CF307F">
        <w:rPr>
          <w:b/>
          <w:bCs/>
        </w:rPr>
        <w:fldChar w:fldCharType="end"/>
      </w:r>
    </w:p>
    <w:p w14:paraId="0E97517A" w14:textId="136EB0BD" w:rsidR="00CF307F" w:rsidRPr="00CF307F" w:rsidRDefault="00CF307F" w:rsidP="00BB3B06">
      <w:pPr>
        <w:jc w:val="both"/>
        <w:rPr>
          <w:b/>
          <w:bCs/>
        </w:rPr>
      </w:pPr>
      <w:r w:rsidRPr="00CF307F">
        <w:rPr>
          <w:b/>
          <w:bCs/>
        </w:rPr>
        <w:fldChar w:fldCharType="begin"/>
      </w:r>
      <w:r w:rsidRPr="00CF307F">
        <w:rPr>
          <w:b/>
          <w:bCs/>
        </w:rPr>
        <w:instrText xml:space="preserve"> REF _Ref115278126 \r \h </w:instrText>
      </w:r>
      <w:r>
        <w:rPr>
          <w:b/>
          <w:bCs/>
        </w:rPr>
        <w:instrText xml:space="preserve"> \* MERGEFORMAT </w:instrText>
      </w:r>
      <w:r w:rsidRPr="00CF307F">
        <w:rPr>
          <w:b/>
          <w:bCs/>
        </w:rPr>
      </w:r>
      <w:r w:rsidRPr="00CF307F">
        <w:rPr>
          <w:b/>
          <w:bCs/>
        </w:rPr>
        <w:fldChar w:fldCharType="separate"/>
      </w:r>
      <w:r w:rsidR="00AC5127">
        <w:rPr>
          <w:b/>
          <w:bCs/>
        </w:rPr>
        <w:t>Proposal 2:</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_Ref115278126 \h </w:instrText>
      </w:r>
      <w:r>
        <w:rPr>
          <w:b/>
          <w:bCs/>
        </w:rPr>
        <w:instrText xml:space="preserve"> \* MERGEFORMAT </w:instrText>
      </w:r>
      <w:r w:rsidRPr="00CF307F">
        <w:rPr>
          <w:b/>
          <w:bCs/>
        </w:rPr>
      </w:r>
      <w:r w:rsidRPr="00CF307F">
        <w:rPr>
          <w:b/>
          <w:bCs/>
        </w:rPr>
        <w:fldChar w:fldCharType="separate"/>
      </w:r>
      <w:r w:rsidR="00AC5127" w:rsidRPr="00AC5127">
        <w:rPr>
          <w:rFonts w:cstheme="minorHAnsi"/>
          <w:b/>
          <w:bCs/>
          <w:lang w:eastAsia="ko-KR"/>
        </w:rPr>
        <w:t>RAN4 shall discuss the requirements for other possible combinations of pre-configured MG, concurrent MG, NTN gaps and NCSG from meeting RAN4#107, hence no more discussion is needed.</w:t>
      </w:r>
      <w:r w:rsidRPr="00CF307F">
        <w:rPr>
          <w:b/>
          <w:bCs/>
        </w:rPr>
        <w:fldChar w:fldCharType="end"/>
      </w:r>
    </w:p>
    <w:p w14:paraId="169CF1A4" w14:textId="41ABF046" w:rsidR="00CF307F" w:rsidRPr="00CF307F" w:rsidRDefault="00CF307F" w:rsidP="00BB3B06">
      <w:pPr>
        <w:jc w:val="both"/>
        <w:rPr>
          <w:b/>
          <w:bCs/>
        </w:rPr>
      </w:pPr>
      <w:r w:rsidRPr="00CF307F">
        <w:rPr>
          <w:b/>
          <w:bCs/>
        </w:rPr>
        <w:fldChar w:fldCharType="begin"/>
      </w:r>
      <w:r w:rsidRPr="00CF307F">
        <w:rPr>
          <w:b/>
          <w:bCs/>
        </w:rPr>
        <w:instrText xml:space="preserve"> REF _Ref115278137 \r \h </w:instrText>
      </w:r>
      <w:r>
        <w:rPr>
          <w:b/>
          <w:bCs/>
        </w:rPr>
        <w:instrText xml:space="preserve"> \* MERGEFORMAT </w:instrText>
      </w:r>
      <w:r w:rsidRPr="00CF307F">
        <w:rPr>
          <w:b/>
          <w:bCs/>
        </w:rPr>
      </w:r>
      <w:r w:rsidRPr="00CF307F">
        <w:rPr>
          <w:b/>
          <w:bCs/>
        </w:rPr>
        <w:fldChar w:fldCharType="separate"/>
      </w:r>
      <w:r w:rsidR="00AC5127">
        <w:rPr>
          <w:b/>
          <w:bCs/>
        </w:rPr>
        <w:t>Proposal 3:</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_Ref115278137 \h </w:instrText>
      </w:r>
      <w:r>
        <w:rPr>
          <w:b/>
          <w:bCs/>
        </w:rPr>
        <w:instrText xml:space="preserve"> \* MERGEFORMAT </w:instrText>
      </w:r>
      <w:r w:rsidRPr="00CF307F">
        <w:rPr>
          <w:b/>
          <w:bCs/>
        </w:rPr>
      </w:r>
      <w:r w:rsidRPr="00CF307F">
        <w:rPr>
          <w:b/>
          <w:bCs/>
        </w:rPr>
        <w:fldChar w:fldCharType="separate"/>
      </w:r>
      <w:r w:rsidR="00AC5127" w:rsidRPr="00AC5127">
        <w:rPr>
          <w:rFonts w:cstheme="minorHAnsi"/>
          <w:b/>
          <w:bCs/>
          <w:lang w:eastAsia="ko-KR"/>
        </w:rPr>
        <w:t>RAN4 shall deprioritize the MR-DC for the new RRM core requirements for pre-configured MGs, multiple concurrent MGs and NCSG.</w:t>
      </w:r>
      <w:r w:rsidRPr="00CF307F">
        <w:rPr>
          <w:b/>
          <w:bCs/>
        </w:rPr>
        <w:fldChar w:fldCharType="end"/>
      </w:r>
    </w:p>
    <w:p w14:paraId="408E2F7D" w14:textId="45B6DB05" w:rsidR="00CF307F" w:rsidRPr="00CF307F" w:rsidRDefault="00CF307F" w:rsidP="00BB3B06">
      <w:pPr>
        <w:jc w:val="both"/>
        <w:rPr>
          <w:b/>
          <w:bCs/>
        </w:rPr>
      </w:pPr>
      <w:r w:rsidRPr="00CF307F">
        <w:rPr>
          <w:b/>
          <w:bCs/>
        </w:rPr>
        <w:fldChar w:fldCharType="begin"/>
      </w:r>
      <w:r w:rsidRPr="00CF307F">
        <w:rPr>
          <w:b/>
          <w:bCs/>
        </w:rPr>
        <w:instrText xml:space="preserve"> REF _Ref115278158 \r \h </w:instrText>
      </w:r>
      <w:r>
        <w:rPr>
          <w:b/>
          <w:bCs/>
        </w:rPr>
        <w:instrText xml:space="preserve"> \* MERGEFORMAT </w:instrText>
      </w:r>
      <w:r w:rsidRPr="00CF307F">
        <w:rPr>
          <w:b/>
          <w:bCs/>
        </w:rPr>
      </w:r>
      <w:r w:rsidRPr="00CF307F">
        <w:rPr>
          <w:b/>
          <w:bCs/>
        </w:rPr>
        <w:fldChar w:fldCharType="separate"/>
      </w:r>
      <w:r w:rsidR="00AC5127">
        <w:rPr>
          <w:b/>
          <w:bCs/>
        </w:rPr>
        <w:t>Proposal 4:</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_Ref115278158 \h </w:instrText>
      </w:r>
      <w:r>
        <w:rPr>
          <w:b/>
          <w:bCs/>
        </w:rPr>
        <w:instrText xml:space="preserve"> \* MERGEFORMAT </w:instrText>
      </w:r>
      <w:r w:rsidRPr="00CF307F">
        <w:rPr>
          <w:b/>
          <w:bCs/>
        </w:rPr>
      </w:r>
      <w:r w:rsidRPr="00CF307F">
        <w:rPr>
          <w:b/>
          <w:bCs/>
        </w:rPr>
        <w:fldChar w:fldCharType="separate"/>
      </w:r>
      <w:r w:rsidR="00AC5127" w:rsidRPr="00AC5127">
        <w:rPr>
          <w:rFonts w:cstheme="minorHAnsi"/>
          <w:b/>
          <w:bCs/>
          <w:lang w:eastAsia="ko-KR"/>
        </w:rPr>
        <w:t xml:space="preserve">RAN4 shall not further discuss the issue of ‘consider legacy MG, Pre-MG, concurrent MG, and NCSG when we discuss joint MG </w:t>
      </w:r>
      <w:proofErr w:type="gramStart"/>
      <w:r w:rsidR="00AC5127" w:rsidRPr="00AC5127">
        <w:rPr>
          <w:rFonts w:cstheme="minorHAnsi"/>
          <w:b/>
          <w:bCs/>
          <w:lang w:eastAsia="ko-KR"/>
        </w:rPr>
        <w:t>requirements’</w:t>
      </w:r>
      <w:proofErr w:type="gramEnd"/>
      <w:r w:rsidR="00AC5127" w:rsidRPr="00AC5127">
        <w:rPr>
          <w:rFonts w:cstheme="minorHAnsi"/>
          <w:b/>
          <w:bCs/>
          <w:lang w:eastAsia="ko-KR"/>
        </w:rPr>
        <w:t>.</w:t>
      </w:r>
      <w:r w:rsidRPr="00CF307F">
        <w:rPr>
          <w:b/>
          <w:bCs/>
        </w:rPr>
        <w:fldChar w:fldCharType="end"/>
      </w:r>
    </w:p>
    <w:p w14:paraId="5FBA5DAC" w14:textId="1AEC60D6" w:rsidR="00CF307F" w:rsidRPr="00CF307F" w:rsidRDefault="00CF307F" w:rsidP="00BB3B06">
      <w:pPr>
        <w:jc w:val="both"/>
        <w:rPr>
          <w:b/>
          <w:bCs/>
        </w:rPr>
      </w:pPr>
      <w:r w:rsidRPr="00CF307F">
        <w:rPr>
          <w:b/>
          <w:bCs/>
        </w:rPr>
        <w:fldChar w:fldCharType="begin"/>
      </w:r>
      <w:r w:rsidRPr="00CF307F">
        <w:rPr>
          <w:b/>
          <w:bCs/>
        </w:rPr>
        <w:instrText xml:space="preserve"> REF _Ref115278171 \r \h </w:instrText>
      </w:r>
      <w:r>
        <w:rPr>
          <w:b/>
          <w:bCs/>
        </w:rPr>
        <w:instrText xml:space="preserve"> \* MERGEFORMAT </w:instrText>
      </w:r>
      <w:r w:rsidRPr="00CF307F">
        <w:rPr>
          <w:b/>
          <w:bCs/>
        </w:rPr>
      </w:r>
      <w:r w:rsidRPr="00CF307F">
        <w:rPr>
          <w:b/>
          <w:bCs/>
        </w:rPr>
        <w:fldChar w:fldCharType="separate"/>
      </w:r>
      <w:r w:rsidR="00AC5127">
        <w:rPr>
          <w:b/>
          <w:bCs/>
        </w:rPr>
        <w:t>Proposal 5:</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_Ref115278171 \h </w:instrText>
      </w:r>
      <w:r>
        <w:rPr>
          <w:b/>
          <w:bCs/>
        </w:rPr>
        <w:instrText xml:space="preserve"> \* MERGEFORMAT </w:instrText>
      </w:r>
      <w:r w:rsidRPr="00CF307F">
        <w:rPr>
          <w:b/>
          <w:bCs/>
        </w:rPr>
      </w:r>
      <w:r w:rsidRPr="00CF307F">
        <w:rPr>
          <w:b/>
          <w:bCs/>
        </w:rPr>
        <w:fldChar w:fldCharType="separate"/>
      </w:r>
      <w:r w:rsidR="00AC5127" w:rsidRPr="00AC5127">
        <w:rPr>
          <w:rFonts w:cstheme="minorHAnsi"/>
          <w:b/>
          <w:bCs/>
          <w:lang w:eastAsia="ko-KR"/>
        </w:rPr>
        <w:t xml:space="preserve">RAN4 shall not work on </w:t>
      </w:r>
      <w:proofErr w:type="spellStart"/>
      <w:r w:rsidR="00AC5127" w:rsidRPr="00AC5127">
        <w:rPr>
          <w:rFonts w:cstheme="minorHAnsi"/>
          <w:b/>
          <w:bCs/>
          <w:lang w:eastAsia="ko-KR"/>
        </w:rPr>
        <w:t>ePOS</w:t>
      </w:r>
      <w:proofErr w:type="spellEnd"/>
      <w:r w:rsidR="00AC5127" w:rsidRPr="00AC5127">
        <w:rPr>
          <w:rFonts w:cstheme="minorHAnsi"/>
          <w:b/>
          <w:bCs/>
          <w:lang w:eastAsia="ko-KR"/>
        </w:rPr>
        <w:t xml:space="preserve"> for the multiple gap occasions in rel-18.</w:t>
      </w:r>
      <w:r w:rsidRPr="00CF307F">
        <w:rPr>
          <w:b/>
          <w:bCs/>
        </w:rPr>
        <w:fldChar w:fldCharType="end"/>
      </w:r>
    </w:p>
    <w:p w14:paraId="5C2FC14C" w14:textId="39D11DD0" w:rsidR="00CF307F" w:rsidRPr="00CF307F" w:rsidRDefault="00CF307F" w:rsidP="00BB3B06">
      <w:pPr>
        <w:jc w:val="both"/>
        <w:rPr>
          <w:b/>
          <w:bCs/>
        </w:rPr>
      </w:pPr>
      <w:r w:rsidRPr="00CF307F">
        <w:rPr>
          <w:b/>
          <w:bCs/>
        </w:rPr>
        <w:fldChar w:fldCharType="begin"/>
      </w:r>
      <w:r w:rsidRPr="00CF307F">
        <w:rPr>
          <w:b/>
          <w:bCs/>
        </w:rPr>
        <w:instrText xml:space="preserve"> REF _Ref115278183 \r \h </w:instrText>
      </w:r>
      <w:r>
        <w:rPr>
          <w:b/>
          <w:bCs/>
        </w:rPr>
        <w:instrText xml:space="preserve"> \* MERGEFORMAT </w:instrText>
      </w:r>
      <w:r w:rsidRPr="00CF307F">
        <w:rPr>
          <w:b/>
          <w:bCs/>
        </w:rPr>
      </w:r>
      <w:r w:rsidRPr="00CF307F">
        <w:rPr>
          <w:b/>
          <w:bCs/>
        </w:rPr>
        <w:fldChar w:fldCharType="separate"/>
      </w:r>
      <w:r w:rsidR="00AC5127">
        <w:rPr>
          <w:b/>
          <w:bCs/>
        </w:rPr>
        <w:t>Proposal 6:</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_Ref115278183 \h </w:instrText>
      </w:r>
      <w:r>
        <w:rPr>
          <w:b/>
          <w:bCs/>
        </w:rPr>
        <w:instrText xml:space="preserve"> \* MERGEFORMAT </w:instrText>
      </w:r>
      <w:r w:rsidRPr="00CF307F">
        <w:rPr>
          <w:b/>
          <w:bCs/>
        </w:rPr>
      </w:r>
      <w:r w:rsidRPr="00CF307F">
        <w:rPr>
          <w:b/>
          <w:bCs/>
        </w:rPr>
        <w:fldChar w:fldCharType="separate"/>
      </w:r>
      <w:r w:rsidR="00AC5127" w:rsidRPr="00AC5127">
        <w:rPr>
          <w:rFonts w:cstheme="minorHAnsi"/>
          <w:b/>
          <w:bCs/>
          <w:lang w:eastAsia="ko-KR"/>
        </w:rPr>
        <w:t>RAN4 shall reuse the principle from the existing requirements: (</w:t>
      </w:r>
      <w:proofErr w:type="spellStart"/>
      <w:r w:rsidR="00AC5127" w:rsidRPr="00AC5127">
        <w:rPr>
          <w:rFonts w:cstheme="minorHAnsi"/>
          <w:b/>
          <w:bCs/>
          <w:lang w:eastAsia="ko-KR"/>
        </w:rPr>
        <w:t>i</w:t>
      </w:r>
      <w:proofErr w:type="spellEnd"/>
      <w:r w:rsidR="00AC5127" w:rsidRPr="00AC5127">
        <w:rPr>
          <w:rFonts w:cstheme="minorHAnsi"/>
          <w:b/>
          <w:bCs/>
          <w:lang w:eastAsia="ko-KR"/>
        </w:rPr>
        <w:t xml:space="preserve">) For UE autonomous mechanism, only the measurements associated to the concerned pre-MG are used for the rule checking; </w:t>
      </w:r>
      <w:r w:rsidR="00AC5127" w:rsidRPr="00AC5127">
        <w:rPr>
          <w:rFonts w:cstheme="minorHAnsi"/>
          <w:b/>
          <w:bCs/>
          <w:lang w:eastAsia="ko-KR"/>
        </w:rPr>
        <w:lastRenderedPageBreak/>
        <w:t>(ii) For Network-controlled mechanism, only the bits corresponding to the concerned pre-MG are used for determining the status.</w:t>
      </w:r>
      <w:r w:rsidRPr="00CF307F">
        <w:rPr>
          <w:b/>
          <w:bCs/>
        </w:rPr>
        <w:fldChar w:fldCharType="end"/>
      </w:r>
    </w:p>
    <w:p w14:paraId="29FD4FE8" w14:textId="1863EFBD" w:rsidR="00CF307F" w:rsidRPr="00CF307F" w:rsidRDefault="00CF307F" w:rsidP="00BB3B06">
      <w:pPr>
        <w:jc w:val="both"/>
        <w:rPr>
          <w:b/>
          <w:bCs/>
        </w:rPr>
      </w:pPr>
      <w:r w:rsidRPr="00CF307F">
        <w:rPr>
          <w:b/>
          <w:bCs/>
        </w:rPr>
        <w:fldChar w:fldCharType="begin"/>
      </w:r>
      <w:r w:rsidRPr="00CF307F">
        <w:rPr>
          <w:b/>
          <w:bCs/>
        </w:rPr>
        <w:instrText xml:space="preserve"> REF _Ref115278194 \r \h </w:instrText>
      </w:r>
      <w:r>
        <w:rPr>
          <w:b/>
          <w:bCs/>
        </w:rPr>
        <w:instrText xml:space="preserve"> \* MERGEFORMAT </w:instrText>
      </w:r>
      <w:r w:rsidRPr="00CF307F">
        <w:rPr>
          <w:b/>
          <w:bCs/>
        </w:rPr>
      </w:r>
      <w:r w:rsidRPr="00CF307F">
        <w:rPr>
          <w:b/>
          <w:bCs/>
        </w:rPr>
        <w:fldChar w:fldCharType="separate"/>
      </w:r>
      <w:r w:rsidR="00AC5127">
        <w:rPr>
          <w:b/>
          <w:bCs/>
        </w:rPr>
        <w:t>Proposal 7:</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_Ref115278194 \h </w:instrText>
      </w:r>
      <w:r>
        <w:rPr>
          <w:b/>
          <w:bCs/>
        </w:rPr>
        <w:instrText xml:space="preserve"> \* MERGEFORMAT </w:instrText>
      </w:r>
      <w:r w:rsidRPr="00CF307F">
        <w:rPr>
          <w:b/>
          <w:bCs/>
        </w:rPr>
      </w:r>
      <w:r w:rsidRPr="00CF307F">
        <w:rPr>
          <w:b/>
          <w:bCs/>
        </w:rPr>
        <w:fldChar w:fldCharType="separate"/>
      </w:r>
      <w:r w:rsidR="00AC5127" w:rsidRPr="00AC5127">
        <w:rPr>
          <w:rFonts w:cstheme="minorHAnsi"/>
          <w:b/>
          <w:bCs/>
          <w:lang w:eastAsia="ko-KR"/>
        </w:rPr>
        <w:t>RAN4 shall reuse the explicit association from Rel-17 MGE for concurrent gap to Rel-18.</w:t>
      </w:r>
      <w:r w:rsidRPr="00CF307F">
        <w:rPr>
          <w:b/>
          <w:bCs/>
        </w:rPr>
        <w:fldChar w:fldCharType="end"/>
      </w:r>
    </w:p>
    <w:p w14:paraId="385801FF" w14:textId="034D19A9" w:rsidR="00CF307F" w:rsidRPr="00CF307F" w:rsidRDefault="00CF307F" w:rsidP="00BB3B06">
      <w:pPr>
        <w:jc w:val="both"/>
        <w:rPr>
          <w:b/>
          <w:bCs/>
        </w:rPr>
      </w:pPr>
      <w:r w:rsidRPr="00CF307F">
        <w:rPr>
          <w:b/>
          <w:bCs/>
        </w:rPr>
        <w:fldChar w:fldCharType="begin"/>
      </w:r>
      <w:r w:rsidRPr="00CF307F">
        <w:rPr>
          <w:b/>
          <w:bCs/>
        </w:rPr>
        <w:instrText xml:space="preserve"> REF _Ref110807439 \r \h </w:instrText>
      </w:r>
      <w:r>
        <w:rPr>
          <w:b/>
          <w:bCs/>
        </w:rPr>
        <w:instrText xml:space="preserve"> \* MERGEFORMAT </w:instrText>
      </w:r>
      <w:r w:rsidRPr="00CF307F">
        <w:rPr>
          <w:b/>
          <w:bCs/>
        </w:rPr>
      </w:r>
      <w:r w:rsidRPr="00CF307F">
        <w:rPr>
          <w:b/>
          <w:bCs/>
        </w:rPr>
        <w:fldChar w:fldCharType="separate"/>
      </w:r>
      <w:r w:rsidR="00AC5127">
        <w:rPr>
          <w:b/>
          <w:bCs/>
        </w:rPr>
        <w:t>Proposal 8:</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_Ref110807439 \h </w:instrText>
      </w:r>
      <w:r>
        <w:rPr>
          <w:b/>
          <w:bCs/>
        </w:rPr>
        <w:instrText xml:space="preserve"> \* MERGEFORMAT </w:instrText>
      </w:r>
      <w:r w:rsidRPr="00CF307F">
        <w:rPr>
          <w:b/>
          <w:bCs/>
        </w:rPr>
      </w:r>
      <w:r w:rsidRPr="00CF307F">
        <w:rPr>
          <w:b/>
          <w:bCs/>
        </w:rPr>
        <w:fldChar w:fldCharType="separate"/>
      </w:r>
      <w:r w:rsidR="00AC5127" w:rsidRPr="00AC5127">
        <w:rPr>
          <w:rFonts w:cstheme="minorHAnsi"/>
          <w:b/>
          <w:bCs/>
          <w:lang w:eastAsia="ko-KR"/>
        </w:rPr>
        <w:t>RAN4 shall define requirements for case 1 and case 2 with a maximum of two gaps for case 1 and for case 2.</w:t>
      </w:r>
      <w:r w:rsidRPr="00CF307F">
        <w:rPr>
          <w:b/>
          <w:bCs/>
        </w:rPr>
        <w:fldChar w:fldCharType="end"/>
      </w:r>
    </w:p>
    <w:p w14:paraId="77F94D23" w14:textId="4C953455" w:rsidR="00CF307F" w:rsidRPr="00CF307F" w:rsidRDefault="00CF307F" w:rsidP="00BB3B06">
      <w:pPr>
        <w:jc w:val="both"/>
        <w:rPr>
          <w:b/>
          <w:bCs/>
        </w:rPr>
      </w:pPr>
      <w:r w:rsidRPr="00CF307F">
        <w:rPr>
          <w:b/>
          <w:bCs/>
        </w:rPr>
        <w:fldChar w:fldCharType="begin"/>
      </w:r>
      <w:r w:rsidRPr="00CF307F">
        <w:rPr>
          <w:b/>
          <w:bCs/>
        </w:rPr>
        <w:instrText xml:space="preserve"> REF _Ref115278220 \r \h </w:instrText>
      </w:r>
      <w:r>
        <w:rPr>
          <w:b/>
          <w:bCs/>
        </w:rPr>
        <w:instrText xml:space="preserve"> \* MERGEFORMAT </w:instrText>
      </w:r>
      <w:r w:rsidRPr="00CF307F">
        <w:rPr>
          <w:b/>
          <w:bCs/>
        </w:rPr>
      </w:r>
      <w:r w:rsidRPr="00CF307F">
        <w:rPr>
          <w:b/>
          <w:bCs/>
        </w:rPr>
        <w:fldChar w:fldCharType="separate"/>
      </w:r>
      <w:r w:rsidR="00AC5127">
        <w:rPr>
          <w:b/>
          <w:bCs/>
        </w:rPr>
        <w:t>Proposal 9:</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_Ref115278220 \h </w:instrText>
      </w:r>
      <w:r>
        <w:rPr>
          <w:b/>
          <w:bCs/>
        </w:rPr>
        <w:instrText xml:space="preserve"> \* MERGEFORMAT </w:instrText>
      </w:r>
      <w:r w:rsidRPr="00CF307F">
        <w:rPr>
          <w:b/>
          <w:bCs/>
        </w:rPr>
      </w:r>
      <w:r w:rsidRPr="00CF307F">
        <w:rPr>
          <w:b/>
          <w:bCs/>
        </w:rPr>
        <w:fldChar w:fldCharType="separate"/>
      </w:r>
      <w:r w:rsidR="00AC5127" w:rsidRPr="00AC5127">
        <w:rPr>
          <w:rFonts w:cstheme="minorHAnsi"/>
          <w:b/>
          <w:bCs/>
          <w:lang w:eastAsia="ko-KR"/>
        </w:rPr>
        <w:t>RAN4 shall focus on the following possible combination: (</w:t>
      </w:r>
      <w:proofErr w:type="spellStart"/>
      <w:r w:rsidR="00AC5127" w:rsidRPr="00AC5127">
        <w:rPr>
          <w:rFonts w:cstheme="minorHAnsi"/>
          <w:b/>
          <w:bCs/>
          <w:lang w:eastAsia="ko-KR"/>
        </w:rPr>
        <w:t>i</w:t>
      </w:r>
      <w:proofErr w:type="spellEnd"/>
      <w:r w:rsidR="00AC5127" w:rsidRPr="00AC5127">
        <w:rPr>
          <w:rFonts w:cstheme="minorHAnsi"/>
          <w:b/>
          <w:bCs/>
          <w:lang w:eastAsia="ko-KR"/>
        </w:rPr>
        <w:t>) Pre-MG + Con-MG, (ii) NCSG + Con-MG, (iii) Pre-MG + Pre-MG, and (iv) NCSG + NCSG.</w:t>
      </w:r>
      <w:r w:rsidRPr="00CF307F">
        <w:rPr>
          <w:b/>
          <w:bCs/>
        </w:rPr>
        <w:fldChar w:fldCharType="end"/>
      </w:r>
    </w:p>
    <w:p w14:paraId="74A7808A" w14:textId="56DB0DA7" w:rsidR="00CF307F" w:rsidRPr="00CF307F" w:rsidRDefault="00CF307F" w:rsidP="00BB3B06">
      <w:pPr>
        <w:jc w:val="both"/>
        <w:rPr>
          <w:b/>
          <w:bCs/>
        </w:rPr>
      </w:pPr>
      <w:r w:rsidRPr="00CF307F">
        <w:rPr>
          <w:b/>
          <w:bCs/>
        </w:rPr>
        <w:fldChar w:fldCharType="begin"/>
      </w:r>
      <w:r w:rsidRPr="00CF307F">
        <w:rPr>
          <w:b/>
          <w:bCs/>
        </w:rPr>
        <w:instrText xml:space="preserve"> REF _Ref115278231 \r \h </w:instrText>
      </w:r>
      <w:r>
        <w:rPr>
          <w:b/>
          <w:bCs/>
        </w:rPr>
        <w:instrText xml:space="preserve"> \* MERGEFORMAT </w:instrText>
      </w:r>
      <w:r w:rsidRPr="00CF307F">
        <w:rPr>
          <w:b/>
          <w:bCs/>
        </w:rPr>
      </w:r>
      <w:r w:rsidRPr="00CF307F">
        <w:rPr>
          <w:b/>
          <w:bCs/>
        </w:rPr>
        <w:fldChar w:fldCharType="separate"/>
      </w:r>
      <w:r w:rsidR="00AC5127">
        <w:rPr>
          <w:b/>
          <w:bCs/>
        </w:rPr>
        <w:t>Proposal 10:</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_Ref115278231 \h </w:instrText>
      </w:r>
      <w:r>
        <w:rPr>
          <w:b/>
          <w:bCs/>
        </w:rPr>
        <w:instrText xml:space="preserve"> \* MERGEFORMAT </w:instrText>
      </w:r>
      <w:r w:rsidRPr="00CF307F">
        <w:rPr>
          <w:b/>
          <w:bCs/>
        </w:rPr>
      </w:r>
      <w:r w:rsidRPr="00CF307F">
        <w:rPr>
          <w:b/>
          <w:bCs/>
        </w:rPr>
        <w:fldChar w:fldCharType="separate"/>
      </w:r>
      <w:r w:rsidR="00AC5127" w:rsidRPr="00AC5127">
        <w:rPr>
          <w:rFonts w:cstheme="minorHAnsi"/>
          <w:b/>
          <w:bCs/>
          <w:lang w:eastAsia="ko-KR"/>
        </w:rPr>
        <w:t>RAN4 shall not define a new UE behaviour to handle the pre-MG collision based on associated MO being measured.</w:t>
      </w:r>
      <w:r w:rsidRPr="00CF307F">
        <w:rPr>
          <w:b/>
          <w:bCs/>
        </w:rPr>
        <w:fldChar w:fldCharType="end"/>
      </w:r>
    </w:p>
    <w:p w14:paraId="14C5FB90" w14:textId="64A243BE" w:rsidR="00CF307F" w:rsidRPr="00AC5127" w:rsidRDefault="00CF307F" w:rsidP="00BB3B06">
      <w:pPr>
        <w:jc w:val="both"/>
        <w:rPr>
          <w:bCs/>
        </w:rPr>
      </w:pPr>
      <w:r w:rsidRPr="00CF307F">
        <w:rPr>
          <w:b/>
          <w:bCs/>
        </w:rPr>
        <w:fldChar w:fldCharType="begin"/>
      </w:r>
      <w:r w:rsidRPr="00CF307F">
        <w:rPr>
          <w:b/>
          <w:bCs/>
        </w:rPr>
        <w:instrText xml:space="preserve"> REF _Ref115278245 \r \h </w:instrText>
      </w:r>
      <w:r>
        <w:rPr>
          <w:b/>
          <w:bCs/>
        </w:rPr>
        <w:instrText xml:space="preserve"> \* MERGEFORMAT </w:instrText>
      </w:r>
      <w:r w:rsidRPr="00CF307F">
        <w:rPr>
          <w:b/>
          <w:bCs/>
        </w:rPr>
      </w:r>
      <w:r w:rsidRPr="00CF307F">
        <w:rPr>
          <w:b/>
          <w:bCs/>
        </w:rPr>
        <w:fldChar w:fldCharType="separate"/>
      </w:r>
      <w:r w:rsidR="00AC5127">
        <w:rPr>
          <w:b/>
          <w:bCs/>
        </w:rPr>
        <w:t>Proposal 11:</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_Ref115278245 \h </w:instrText>
      </w:r>
      <w:r>
        <w:rPr>
          <w:b/>
          <w:bCs/>
        </w:rPr>
        <w:instrText xml:space="preserve"> \* MERGEFORMAT </w:instrText>
      </w:r>
      <w:r w:rsidRPr="00CF307F">
        <w:rPr>
          <w:b/>
          <w:bCs/>
        </w:rPr>
      </w:r>
      <w:r w:rsidRPr="00CF307F">
        <w:rPr>
          <w:b/>
          <w:bCs/>
        </w:rPr>
        <w:fldChar w:fldCharType="separate"/>
      </w:r>
      <w:r w:rsidR="00AC5127" w:rsidRPr="00AC5127">
        <w:rPr>
          <w:rFonts w:cstheme="minorHAnsi"/>
          <w:b/>
          <w:bCs/>
          <w:lang w:eastAsia="ko-KR"/>
        </w:rPr>
        <w:t>RAN4 shall not define a new UE behaviour to handle the pre-MG collision based on associated MO being measured.</w:t>
      </w:r>
      <w:r w:rsidRPr="00CF307F">
        <w:rPr>
          <w:b/>
          <w:bCs/>
        </w:rPr>
        <w:fldChar w:fldCharType="end"/>
      </w:r>
    </w:p>
    <w:p w14:paraId="1B9027DE" w14:textId="69DB795B" w:rsidR="00CF307F" w:rsidRPr="00AC5127" w:rsidRDefault="00CF307F" w:rsidP="00BB3B06">
      <w:pPr>
        <w:jc w:val="both"/>
        <w:rPr>
          <w:b/>
        </w:rPr>
      </w:pPr>
      <w:r w:rsidRPr="00AC5127">
        <w:rPr>
          <w:b/>
        </w:rPr>
        <w:fldChar w:fldCharType="begin"/>
      </w:r>
      <w:r w:rsidRPr="00AC5127">
        <w:rPr>
          <w:b/>
        </w:rPr>
        <w:instrText xml:space="preserve"> REF _Ref115278257 \r \h </w:instrText>
      </w:r>
      <w:r w:rsidR="00AC5127" w:rsidRPr="00AC5127">
        <w:rPr>
          <w:b/>
        </w:rPr>
        <w:instrText xml:space="preserve"> \* MERGEFORMAT </w:instrText>
      </w:r>
      <w:r w:rsidRPr="00AC5127">
        <w:rPr>
          <w:b/>
        </w:rPr>
      </w:r>
      <w:r w:rsidRPr="00AC5127">
        <w:rPr>
          <w:b/>
        </w:rPr>
        <w:fldChar w:fldCharType="separate"/>
      </w:r>
      <w:r w:rsidR="00AC5127" w:rsidRPr="00AC5127">
        <w:rPr>
          <w:b/>
        </w:rPr>
        <w:t>Proposal 12:</w:t>
      </w:r>
      <w:r w:rsidRPr="00AC5127">
        <w:rPr>
          <w:b/>
        </w:rPr>
        <w:fldChar w:fldCharType="end"/>
      </w:r>
      <w:r w:rsidRPr="00AC5127">
        <w:rPr>
          <w:b/>
        </w:rPr>
        <w:t xml:space="preserve"> </w:t>
      </w:r>
      <w:r w:rsidRPr="00AC5127">
        <w:rPr>
          <w:b/>
        </w:rPr>
        <w:fldChar w:fldCharType="begin"/>
      </w:r>
      <w:r w:rsidRPr="00AC5127">
        <w:rPr>
          <w:b/>
        </w:rPr>
        <w:instrText xml:space="preserve"> REF _Ref115278257 \h </w:instrText>
      </w:r>
      <w:r w:rsidR="00AC5127" w:rsidRPr="00AC5127">
        <w:rPr>
          <w:b/>
        </w:rPr>
        <w:instrText xml:space="preserve"> \* MERGEFORMAT </w:instrText>
      </w:r>
      <w:r w:rsidRPr="00AC5127">
        <w:rPr>
          <w:b/>
        </w:rPr>
      </w:r>
      <w:r w:rsidRPr="00AC5127">
        <w:rPr>
          <w:b/>
        </w:rPr>
        <w:fldChar w:fldCharType="separate"/>
      </w:r>
      <w:r w:rsidR="00AC5127" w:rsidRPr="00AC5127">
        <w:rPr>
          <w:rFonts w:cstheme="minorHAnsi"/>
          <w:b/>
          <w:lang w:eastAsia="ko-KR"/>
        </w:rPr>
        <w:t>RAN4 shall discuss how much to extend the pre-conf gap activation delay requirements, which should be larger than existing 5ms.</w:t>
      </w:r>
      <w:r w:rsidRPr="00AC5127">
        <w:rPr>
          <w:b/>
        </w:rPr>
        <w:fldChar w:fldCharType="end"/>
      </w:r>
    </w:p>
    <w:p w14:paraId="312C7F79" w14:textId="77777777" w:rsidR="00D63646" w:rsidRPr="006B21ED" w:rsidRDefault="000F20AC" w:rsidP="00AC5127">
      <w:pPr>
        <w:pStyle w:val="Heading1"/>
      </w:pPr>
      <w:r w:rsidRPr="006B21ED">
        <w:t>References</w:t>
      </w:r>
    </w:p>
    <w:p w14:paraId="2F65D103" w14:textId="51FA265F" w:rsidR="004405AE" w:rsidRPr="006458F9" w:rsidRDefault="00BC3198" w:rsidP="001E7DE4">
      <w:pPr>
        <w:pStyle w:val="ListParagraph"/>
        <w:numPr>
          <w:ilvl w:val="0"/>
          <w:numId w:val="15"/>
        </w:numPr>
        <w:jc w:val="both"/>
        <w:rPr>
          <w:rFonts w:cstheme="minorHAnsi"/>
          <w:color w:val="000000"/>
        </w:rPr>
      </w:pPr>
      <w:bookmarkStart w:id="15" w:name="_Ref95562833"/>
      <w:r w:rsidRPr="006458F9">
        <w:rPr>
          <w:rFonts w:cstheme="minorHAnsi"/>
        </w:rPr>
        <w:t>R4-22</w:t>
      </w:r>
      <w:r w:rsidR="006458F9" w:rsidRPr="006458F9">
        <w:rPr>
          <w:rFonts w:cstheme="minorHAnsi"/>
        </w:rPr>
        <w:t>2337</w:t>
      </w:r>
      <w:r w:rsidRPr="006458F9">
        <w:rPr>
          <w:rFonts w:cstheme="minorHAnsi"/>
        </w:rPr>
        <w:t>, “</w:t>
      </w:r>
      <w:r w:rsidR="00A93122" w:rsidRPr="006458F9">
        <w:rPr>
          <w:rFonts w:cstheme="minorHAnsi"/>
        </w:rPr>
        <w:t>New WID: Further Enhancements on NR and MR-DC Measurement Gaps and Measurements without Gaps</w:t>
      </w:r>
      <w:r w:rsidRPr="006458F9">
        <w:rPr>
          <w:rFonts w:cstheme="minorHAnsi"/>
        </w:rPr>
        <w:t xml:space="preserve">”, </w:t>
      </w:r>
      <w:r w:rsidR="00A93122" w:rsidRPr="006458F9">
        <w:rPr>
          <w:rFonts w:cstheme="minorHAnsi"/>
        </w:rPr>
        <w:t>MediaTek Inc, Intel Corporation</w:t>
      </w:r>
      <w:r w:rsidR="00AC16FB" w:rsidRPr="006458F9">
        <w:rPr>
          <w:rFonts w:cstheme="minorHAnsi"/>
        </w:rPr>
        <w:t xml:space="preserve">, </w:t>
      </w:r>
      <w:r w:rsidR="006458F9" w:rsidRPr="006458F9">
        <w:rPr>
          <w:rFonts w:cstheme="minorHAnsi"/>
        </w:rPr>
        <w:t>September</w:t>
      </w:r>
      <w:r w:rsidR="00AC16FB" w:rsidRPr="006458F9">
        <w:rPr>
          <w:rFonts w:cstheme="minorHAnsi"/>
        </w:rPr>
        <w:t xml:space="preserve"> 2022</w:t>
      </w:r>
      <w:r w:rsidR="00D32C5A" w:rsidRPr="006458F9">
        <w:rPr>
          <w:rFonts w:cstheme="minorHAnsi"/>
        </w:rPr>
        <w:t>.</w:t>
      </w:r>
      <w:bookmarkEnd w:id="15"/>
    </w:p>
    <w:p w14:paraId="463D7143" w14:textId="6CFBE0B3" w:rsidR="00E93375" w:rsidRPr="00AC5127" w:rsidRDefault="00E93375" w:rsidP="001E7DE4">
      <w:pPr>
        <w:pStyle w:val="ListParagraph"/>
        <w:numPr>
          <w:ilvl w:val="0"/>
          <w:numId w:val="15"/>
        </w:numPr>
        <w:jc w:val="both"/>
        <w:rPr>
          <w:rFonts w:cstheme="minorHAnsi"/>
          <w:color w:val="000000"/>
        </w:rPr>
      </w:pPr>
      <w:bookmarkStart w:id="16" w:name="_Ref115204186"/>
      <w:r w:rsidRPr="00E93375">
        <w:rPr>
          <w:rFonts w:cstheme="minorHAnsi"/>
          <w:color w:val="000000"/>
        </w:rPr>
        <w:t>R4-2214346</w:t>
      </w:r>
      <w:r>
        <w:rPr>
          <w:rFonts w:cstheme="minorHAnsi"/>
          <w:color w:val="000000"/>
        </w:rPr>
        <w:t>, “</w:t>
      </w:r>
      <w:r w:rsidRPr="00E93375">
        <w:rPr>
          <w:rFonts w:cstheme="minorHAnsi"/>
          <w:color w:val="000000"/>
        </w:rPr>
        <w:t xml:space="preserve">WF on further enhancements on measurement gaps and measurements without gaps”, </w:t>
      </w:r>
      <w:r w:rsidRPr="00E93375">
        <w:rPr>
          <w:rFonts w:cstheme="minorHAnsi"/>
        </w:rPr>
        <w:t>MediaTek Inc, August</w:t>
      </w:r>
      <w:r>
        <w:rPr>
          <w:rFonts w:cstheme="minorHAnsi"/>
        </w:rPr>
        <w:t xml:space="preserve"> 2022.</w:t>
      </w:r>
      <w:bookmarkEnd w:id="16"/>
    </w:p>
    <w:p w14:paraId="15E825D2" w14:textId="53D343D5" w:rsidR="000F2ED3" w:rsidRPr="001E7DE4" w:rsidRDefault="000F2ED3" w:rsidP="001E7DE4">
      <w:pPr>
        <w:pStyle w:val="ListParagraph"/>
        <w:numPr>
          <w:ilvl w:val="0"/>
          <w:numId w:val="15"/>
        </w:numPr>
        <w:jc w:val="both"/>
        <w:rPr>
          <w:rFonts w:cstheme="minorHAnsi"/>
          <w:color w:val="000000"/>
        </w:rPr>
      </w:pPr>
      <w:r>
        <w:rPr>
          <w:rFonts w:cstheme="minorHAnsi"/>
          <w:color w:val="000000"/>
        </w:rPr>
        <w:t>RP-2222585, “</w:t>
      </w:r>
      <w:r w:rsidRPr="000F2ED3">
        <w:rPr>
          <w:rFonts w:cstheme="minorHAnsi"/>
          <w:color w:val="000000"/>
        </w:rPr>
        <w:t>Moderator's summary for discussion [97e-25-R18-MeasGapEnh.]</w:t>
      </w:r>
      <w:r>
        <w:rPr>
          <w:rFonts w:cstheme="minorHAnsi"/>
          <w:color w:val="000000"/>
        </w:rPr>
        <w:t>”</w:t>
      </w:r>
      <w:r>
        <w:rPr>
          <w:rFonts w:ascii="PMingLiU" w:eastAsia="PMingLiU" w:hAnsi="PMingLiU" w:cstheme="minorHAnsi" w:hint="eastAsia"/>
          <w:color w:val="000000"/>
        </w:rPr>
        <w:t>,</w:t>
      </w:r>
      <w:r>
        <w:rPr>
          <w:rFonts w:ascii="PMingLiU" w:eastAsia="PMingLiU" w:hAnsi="PMingLiU" w:cstheme="minorHAnsi"/>
          <w:color w:val="000000"/>
        </w:rPr>
        <w:t xml:space="preserve"> </w:t>
      </w:r>
      <w:r w:rsidRPr="006458F9">
        <w:rPr>
          <w:rFonts w:cstheme="minorHAnsi"/>
        </w:rPr>
        <w:t>MediaTek Inc</w:t>
      </w:r>
    </w:p>
    <w:sectPr w:rsidR="000F2ED3" w:rsidRPr="001E7DE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A8E06" w14:textId="77777777" w:rsidR="00705BE1" w:rsidRDefault="00705BE1">
      <w:r>
        <w:separator/>
      </w:r>
    </w:p>
  </w:endnote>
  <w:endnote w:type="continuationSeparator" w:id="0">
    <w:p w14:paraId="3C746072" w14:textId="77777777" w:rsidR="00705BE1" w:rsidRDefault="0070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178FF" w14:textId="77777777" w:rsidR="00705BE1" w:rsidRDefault="00705BE1">
      <w:r>
        <w:separator/>
      </w:r>
    </w:p>
  </w:footnote>
  <w:footnote w:type="continuationSeparator" w:id="0">
    <w:p w14:paraId="41184E6D" w14:textId="77777777" w:rsidR="00705BE1" w:rsidRDefault="00705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3E665F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0"/>
  </w:num>
  <w:num w:numId="2">
    <w:abstractNumId w:val="17"/>
  </w:num>
  <w:num w:numId="3">
    <w:abstractNumId w:val="3"/>
  </w:num>
  <w:num w:numId="4">
    <w:abstractNumId w:val="33"/>
  </w:num>
  <w:num w:numId="5">
    <w:abstractNumId w:val="5"/>
  </w:num>
  <w:num w:numId="6">
    <w:abstractNumId w:val="11"/>
  </w:num>
  <w:num w:numId="7">
    <w:abstractNumId w:val="6"/>
  </w:num>
  <w:num w:numId="8">
    <w:abstractNumId w:val="7"/>
  </w:num>
  <w:num w:numId="9">
    <w:abstractNumId w:val="12"/>
  </w:num>
  <w:num w:numId="10">
    <w:abstractNumId w:val="26"/>
  </w:num>
  <w:num w:numId="11">
    <w:abstractNumId w:val="29"/>
  </w:num>
  <w:num w:numId="12">
    <w:abstractNumId w:val="20"/>
  </w:num>
  <w:num w:numId="13">
    <w:abstractNumId w:val="22"/>
  </w:num>
  <w:num w:numId="14">
    <w:abstractNumId w:val="28"/>
  </w:num>
  <w:num w:numId="15">
    <w:abstractNumId w:val="25"/>
  </w:num>
  <w:num w:numId="16">
    <w:abstractNumId w:val="14"/>
  </w:num>
  <w:num w:numId="17">
    <w:abstractNumId w:val="24"/>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0"/>
  </w:num>
  <w:num w:numId="24">
    <w:abstractNumId w:val="21"/>
  </w:num>
  <w:num w:numId="25">
    <w:abstractNumId w:val="2"/>
  </w:num>
  <w:num w:numId="26">
    <w:abstractNumId w:val="37"/>
  </w:num>
  <w:num w:numId="27">
    <w:abstractNumId w:val="9"/>
  </w:num>
  <w:num w:numId="28">
    <w:abstractNumId w:val="13"/>
  </w:num>
  <w:num w:numId="29">
    <w:abstractNumId w:val="18"/>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6"/>
  </w:num>
  <w:num w:numId="33">
    <w:abstractNumId w:val="27"/>
  </w:num>
  <w:num w:numId="34">
    <w:abstractNumId w:val="31"/>
  </w:num>
  <w:num w:numId="35">
    <w:abstractNumId w:val="8"/>
  </w:num>
  <w:num w:numId="36">
    <w:abstractNumId w:val="15"/>
  </w:num>
  <w:num w:numId="37">
    <w:abstractNumId w:val="35"/>
  </w:num>
  <w:num w:numId="38">
    <w:abstractNumId w:val="19"/>
  </w:num>
  <w:num w:numId="39">
    <w:abstractNumId w:val="16"/>
  </w:num>
  <w:num w:numId="40">
    <w:abstractNumId w:val="34"/>
  </w:num>
  <w:num w:numId="4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23B"/>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BA7"/>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B6B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BA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2652</Words>
  <Characters>14533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2022-09-30T17:51:00Z</dcterms:created>
  <dcterms:modified xsi:type="dcterms:W3CDTF">2022-09-30T17:51:00Z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